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643"/>
      </w:tblGrid>
      <w:tr w:rsidR="000A5313" w:rsidRPr="001D6A10" w14:paraId="57AD33C4" w14:textId="77777777" w:rsidTr="000A5313">
        <w:trPr>
          <w:trHeight w:val="670"/>
        </w:trPr>
        <w:tc>
          <w:tcPr>
            <w:tcW w:w="5398" w:type="dxa"/>
          </w:tcPr>
          <w:p w14:paraId="5B936808" w14:textId="77777777" w:rsidR="000A5313" w:rsidRPr="001D6A10" w:rsidRDefault="000A5313" w:rsidP="000A5313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D6A1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              УТВЕРЖДЕНО</w:t>
            </w:r>
          </w:p>
          <w:p w14:paraId="410AD57F" w14:textId="77777777" w:rsidR="000A5313" w:rsidRPr="001D6A10" w:rsidRDefault="000A5313" w:rsidP="000A5313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0A5313" w:rsidRPr="001D6A10" w14:paraId="5CC78E3A" w14:textId="77777777" w:rsidTr="000A5313">
        <w:trPr>
          <w:trHeight w:val="151"/>
        </w:trPr>
        <w:tc>
          <w:tcPr>
            <w:tcW w:w="5398" w:type="dxa"/>
          </w:tcPr>
          <w:p w14:paraId="2AA7BCBF" w14:textId="77777777" w:rsidR="000A5313" w:rsidRPr="001D6A10" w:rsidRDefault="000A5313" w:rsidP="000A5313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D6A10">
              <w:rPr>
                <w:rFonts w:ascii="Times New Roman" w:eastAsia="MS Mincho" w:hAnsi="Times New Roman" w:cs="Times New Roman"/>
                <w:sz w:val="28"/>
                <w:szCs w:val="28"/>
              </w:rPr>
              <w:t>Министерством образования</w:t>
            </w:r>
          </w:p>
          <w:p w14:paraId="0000BD5D" w14:textId="77777777" w:rsidR="000A5313" w:rsidRPr="001D6A10" w:rsidRDefault="000A5313" w:rsidP="000A5313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D6A10">
              <w:rPr>
                <w:rFonts w:ascii="Times New Roman" w:eastAsia="MS Mincho" w:hAnsi="Times New Roman" w:cs="Times New Roman"/>
                <w:sz w:val="28"/>
                <w:szCs w:val="28"/>
              </w:rPr>
              <w:t>и науки Российской Федерации</w:t>
            </w:r>
          </w:p>
          <w:p w14:paraId="376D4152" w14:textId="77777777" w:rsidR="000A5313" w:rsidRPr="001D6A10" w:rsidRDefault="000A5313" w:rsidP="000A5313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14:paraId="756FCAE4" w14:textId="77777777" w:rsidR="000A5313" w:rsidRPr="001D6A10" w:rsidRDefault="000A5313" w:rsidP="000A5313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0A5313" w:rsidRPr="001D6A10" w14:paraId="4CE4AA0A" w14:textId="77777777" w:rsidTr="000A5313">
        <w:trPr>
          <w:trHeight w:val="151"/>
        </w:trPr>
        <w:tc>
          <w:tcPr>
            <w:tcW w:w="5398" w:type="dxa"/>
          </w:tcPr>
          <w:p w14:paraId="6EA83B95" w14:textId="77777777" w:rsidR="000A5313" w:rsidRPr="001D6A10" w:rsidRDefault="000A5313" w:rsidP="000A5313">
            <w:pPr>
              <w:ind w:left="27" w:hanging="141"/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D6A10">
              <w:rPr>
                <w:rFonts w:ascii="Times New Roman" w:eastAsia="MS Mincho" w:hAnsi="Times New Roman" w:cs="Times New Roman"/>
                <w:sz w:val="28"/>
                <w:szCs w:val="28"/>
              </w:rPr>
              <w:t>от«______»____________2015 г. №_____</w:t>
            </w:r>
          </w:p>
          <w:p w14:paraId="4702AE47" w14:textId="77777777" w:rsidR="000A5313" w:rsidRPr="001D6A10" w:rsidRDefault="000A5313" w:rsidP="000A5313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</w:tbl>
    <w:p w14:paraId="7B5C3013" w14:textId="77777777" w:rsidR="000A5313" w:rsidRDefault="000A5313" w:rsidP="00DF2F53">
      <w:pPr>
        <w:pStyle w:val="2"/>
        <w:shd w:val="clear" w:color="auto" w:fill="auto"/>
        <w:spacing w:after="349" w:line="322" w:lineRule="exact"/>
        <w:ind w:firstLine="0"/>
        <w:jc w:val="center"/>
        <w:rPr>
          <w:b/>
          <w:sz w:val="28"/>
          <w:szCs w:val="28"/>
        </w:rPr>
      </w:pPr>
    </w:p>
    <w:p w14:paraId="1AAD3F11" w14:textId="77777777" w:rsidR="00DF2F53" w:rsidRPr="00DF2F53" w:rsidRDefault="00DF2F53" w:rsidP="00DF2F53">
      <w:pPr>
        <w:pStyle w:val="2"/>
        <w:shd w:val="clear" w:color="auto" w:fill="auto"/>
        <w:spacing w:after="349" w:line="322" w:lineRule="exact"/>
        <w:ind w:firstLine="0"/>
        <w:jc w:val="center"/>
        <w:rPr>
          <w:b/>
          <w:sz w:val="28"/>
          <w:szCs w:val="28"/>
        </w:rPr>
      </w:pPr>
      <w:r w:rsidRPr="00DF2F5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  <w:r w:rsidRPr="00DF2F53">
        <w:rPr>
          <w:b/>
          <w:sz w:val="28"/>
          <w:szCs w:val="28"/>
        </w:rPr>
        <w:t xml:space="preserve"> об учебно-методическом объединении по психологи</w:t>
      </w:r>
      <w:r w:rsidR="000A5313">
        <w:rPr>
          <w:b/>
          <w:sz w:val="28"/>
          <w:szCs w:val="28"/>
        </w:rPr>
        <w:t>ческим наукам</w:t>
      </w:r>
      <w:r w:rsidRPr="00DF2F53">
        <w:rPr>
          <w:b/>
          <w:sz w:val="28"/>
          <w:szCs w:val="28"/>
        </w:rPr>
        <w:t xml:space="preserve"> в системе высшего образования</w:t>
      </w:r>
    </w:p>
    <w:p w14:paraId="035933E4" w14:textId="77777777" w:rsidR="00DF2F53" w:rsidRPr="00DF2F53" w:rsidRDefault="00DF2F53" w:rsidP="00DF2F53">
      <w:pPr>
        <w:pStyle w:val="2"/>
        <w:numPr>
          <w:ilvl w:val="0"/>
          <w:numId w:val="1"/>
        </w:numPr>
        <w:shd w:val="clear" w:color="auto" w:fill="auto"/>
        <w:tabs>
          <w:tab w:val="left" w:pos="4365"/>
        </w:tabs>
        <w:spacing w:after="181" w:line="260" w:lineRule="exact"/>
        <w:ind w:left="4000" w:firstLine="0"/>
        <w:jc w:val="both"/>
        <w:rPr>
          <w:b/>
          <w:sz w:val="28"/>
          <w:szCs w:val="28"/>
        </w:rPr>
      </w:pPr>
      <w:r w:rsidRPr="00DF2F53">
        <w:rPr>
          <w:b/>
          <w:sz w:val="28"/>
          <w:szCs w:val="28"/>
        </w:rPr>
        <w:t>Общие положения</w:t>
      </w:r>
    </w:p>
    <w:p w14:paraId="10285499" w14:textId="77777777" w:rsidR="00DF2F53" w:rsidRDefault="00DF2F53" w:rsidP="00DF2F53">
      <w:pPr>
        <w:pStyle w:val="2"/>
        <w:numPr>
          <w:ilvl w:val="0"/>
          <w:numId w:val="2"/>
        </w:numPr>
        <w:shd w:val="clear" w:color="auto" w:fill="auto"/>
        <w:spacing w:line="480" w:lineRule="exact"/>
        <w:ind w:left="20" w:right="20" w:hanging="20"/>
        <w:jc w:val="both"/>
      </w:pPr>
      <w:r>
        <w:t xml:space="preserve"> Настоящее Положение об учебно-методи</w:t>
      </w:r>
      <w:r w:rsidR="009D3F09">
        <w:t xml:space="preserve">ческом объединении по психологическим наукам </w:t>
      </w:r>
      <w:r w:rsidR="000A5313">
        <w:t>(</w:t>
      </w:r>
      <w:r w:rsidR="009D3F09">
        <w:t>далее УМО по психологии)</w:t>
      </w:r>
      <w:r>
        <w:t xml:space="preserve"> в системе высшего образования определяет порядок создания и организации деятельности учебно-методического объединении по психологии в системе высшего образования (далее - учебно-методическое объединение), управления им, а также основные направления деятельности учебно-методического объединения.</w:t>
      </w:r>
    </w:p>
    <w:p w14:paraId="76422FD8" w14:textId="77777777" w:rsidR="00DF2F53" w:rsidRDefault="00DF2F53" w:rsidP="00DF2F53">
      <w:pPr>
        <w:pStyle w:val="2"/>
        <w:numPr>
          <w:ilvl w:val="0"/>
          <w:numId w:val="2"/>
        </w:numPr>
        <w:shd w:val="clear" w:color="auto" w:fill="auto"/>
        <w:spacing w:line="480" w:lineRule="exact"/>
        <w:ind w:left="20" w:right="20" w:hanging="20"/>
        <w:jc w:val="both"/>
      </w:pPr>
      <w:r>
        <w:t xml:space="preserve"> С учетом части 2 статьи 19 Федерального закона от 29 декабря 2012 г. № 273-ФЗ «Об образовании в Российской Федерации» учебно-методическое объединение создается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 высшего образования, примерных основных образовательных программ высшего образования, координации действий организаций, осуществляющих образовательную деятельность по основным образовательным программам высшего образования (далее - образовательные программы), в обеспечении качества и развития содержания высшего образования.</w:t>
      </w:r>
    </w:p>
    <w:p w14:paraId="64326F7F" w14:textId="77777777" w:rsidR="00DF2F53" w:rsidRDefault="00DF2F53" w:rsidP="0074129F">
      <w:pPr>
        <w:pStyle w:val="2"/>
        <w:numPr>
          <w:ilvl w:val="0"/>
          <w:numId w:val="2"/>
        </w:numPr>
        <w:shd w:val="clear" w:color="auto" w:fill="auto"/>
        <w:spacing w:line="480" w:lineRule="exact"/>
        <w:ind w:left="20" w:right="20" w:hanging="20"/>
        <w:jc w:val="both"/>
      </w:pPr>
      <w:r>
        <w:t xml:space="preserve"> Учебно-методическое объединение создается по укрупненной группе специальностей и направлений подготовки (далее - укрупненная группа). Наименование укрупненной группы включается в наименование учебно</w:t>
      </w:r>
      <w:r w:rsidR="003505DF">
        <w:t>-</w:t>
      </w:r>
      <w:r>
        <w:softHyphen/>
        <w:t>методического объединения</w:t>
      </w:r>
      <w:r w:rsidR="003505DF">
        <w:t>.</w:t>
      </w:r>
      <w:r w:rsidR="0074129F">
        <w:t xml:space="preserve"> </w:t>
      </w:r>
      <w:r>
        <w:t xml:space="preserve">Учебно-методическое объединение осуществляет свою деятельность по всем образовательным программам высшего образования (программам </w:t>
      </w:r>
      <w:proofErr w:type="spellStart"/>
      <w:r>
        <w:t>бакалавриата</w:t>
      </w:r>
      <w:proofErr w:type="spellEnd"/>
      <w:r>
        <w:t>,</w:t>
      </w:r>
      <w:r w:rsidR="0074129F">
        <w:t xml:space="preserve"> </w:t>
      </w:r>
      <w:r>
        <w:t xml:space="preserve">программам </w:t>
      </w:r>
      <w:proofErr w:type="spellStart"/>
      <w:r>
        <w:t>специалитета</w:t>
      </w:r>
      <w:proofErr w:type="spellEnd"/>
      <w:r>
        <w:t>, программам магистратуры, программам подгото</w:t>
      </w:r>
      <w:r w:rsidR="000A5313">
        <w:t>вки кадров высшей квалификации).</w:t>
      </w:r>
      <w:r>
        <w:t xml:space="preserve"> </w:t>
      </w:r>
    </w:p>
    <w:p w14:paraId="7DEC490E" w14:textId="77777777" w:rsidR="00DF2F53" w:rsidRDefault="003505DF" w:rsidP="00DF2F53">
      <w:pPr>
        <w:pStyle w:val="2"/>
        <w:numPr>
          <w:ilvl w:val="0"/>
          <w:numId w:val="2"/>
        </w:numPr>
        <w:shd w:val="clear" w:color="auto" w:fill="auto"/>
        <w:spacing w:line="480" w:lineRule="exact"/>
        <w:ind w:left="20" w:right="20" w:hanging="20"/>
        <w:jc w:val="both"/>
      </w:pPr>
      <w:r>
        <w:lastRenderedPageBreak/>
        <w:t xml:space="preserve"> Учебно-методическое объединение создается</w:t>
      </w:r>
      <w:r w:rsidR="00DF2F53">
        <w:t xml:space="preserve"> федеральными органами исполнительной власти (далее - органы власти):</w:t>
      </w:r>
    </w:p>
    <w:p w14:paraId="6CBB89D5" w14:textId="77777777" w:rsidR="00DF2F53" w:rsidRDefault="00DF2F53" w:rsidP="00DF2F53">
      <w:pPr>
        <w:pStyle w:val="2"/>
        <w:shd w:val="clear" w:color="auto" w:fill="auto"/>
        <w:spacing w:line="480" w:lineRule="exact"/>
        <w:ind w:left="20" w:right="20" w:hanging="20"/>
        <w:jc w:val="both"/>
      </w:pPr>
      <w:r>
        <w:t xml:space="preserve">Министерством образования и науки Российской Федерации (далее - </w:t>
      </w:r>
      <w:proofErr w:type="spellStart"/>
      <w:r>
        <w:t>Минобрнауки</w:t>
      </w:r>
      <w:proofErr w:type="spellEnd"/>
      <w:r w:rsidR="000A5313">
        <w:t xml:space="preserve"> России).</w:t>
      </w:r>
    </w:p>
    <w:p w14:paraId="71A39202" w14:textId="77777777" w:rsidR="00DF2F53" w:rsidRPr="00DF2F53" w:rsidRDefault="00DF2F53" w:rsidP="00DF2F53">
      <w:pPr>
        <w:pStyle w:val="2"/>
        <w:numPr>
          <w:ilvl w:val="0"/>
          <w:numId w:val="1"/>
        </w:numPr>
        <w:shd w:val="clear" w:color="auto" w:fill="auto"/>
        <w:tabs>
          <w:tab w:val="left" w:pos="2402"/>
          <w:tab w:val="left" w:pos="9214"/>
        </w:tabs>
        <w:spacing w:after="173" w:line="322" w:lineRule="exact"/>
        <w:ind w:left="3220" w:right="576" w:hanging="1093"/>
        <w:jc w:val="left"/>
        <w:rPr>
          <w:b/>
          <w:sz w:val="28"/>
          <w:szCs w:val="28"/>
        </w:rPr>
      </w:pPr>
      <w:r w:rsidRPr="00DF2F53">
        <w:rPr>
          <w:b/>
          <w:sz w:val="28"/>
          <w:szCs w:val="28"/>
        </w:rPr>
        <w:t xml:space="preserve">Организация </w:t>
      </w:r>
      <w:r w:rsidR="003505DF">
        <w:rPr>
          <w:b/>
          <w:sz w:val="28"/>
          <w:szCs w:val="28"/>
        </w:rPr>
        <w:t>деятельности учебно-методического объединения</w:t>
      </w:r>
      <w:r w:rsidR="000A5313">
        <w:rPr>
          <w:b/>
          <w:sz w:val="28"/>
          <w:szCs w:val="28"/>
        </w:rPr>
        <w:t xml:space="preserve"> и управление им</w:t>
      </w:r>
    </w:p>
    <w:p w14:paraId="2B254AA4" w14:textId="77777777" w:rsidR="00DF2F53" w:rsidRDefault="00DF2F53" w:rsidP="00DF2F53">
      <w:pPr>
        <w:pStyle w:val="2"/>
        <w:numPr>
          <w:ilvl w:val="0"/>
          <w:numId w:val="2"/>
        </w:numPr>
        <w:shd w:val="clear" w:color="auto" w:fill="auto"/>
        <w:spacing w:line="480" w:lineRule="exact"/>
        <w:ind w:left="20" w:right="20" w:hanging="20"/>
        <w:jc w:val="both"/>
      </w:pPr>
      <w:r>
        <w:t xml:space="preserve"> При создании учебно-методического объединения </w:t>
      </w:r>
      <w:proofErr w:type="spellStart"/>
      <w:r w:rsidR="00D23615">
        <w:t>Минобрнауки</w:t>
      </w:r>
      <w:proofErr w:type="spellEnd"/>
      <w:r w:rsidR="00CE6937">
        <w:t xml:space="preserve"> России</w:t>
      </w:r>
      <w:r w:rsidR="00D23615">
        <w:t xml:space="preserve"> утверждает</w:t>
      </w:r>
      <w:r>
        <w:t>:</w:t>
      </w:r>
    </w:p>
    <w:p w14:paraId="50AD4F6B" w14:textId="77777777" w:rsidR="00DF2F53" w:rsidRDefault="00DF2F53" w:rsidP="00DF2F53">
      <w:pPr>
        <w:pStyle w:val="2"/>
        <w:shd w:val="clear" w:color="auto" w:fill="auto"/>
        <w:spacing w:line="480" w:lineRule="exact"/>
        <w:ind w:left="20" w:right="20" w:hanging="20"/>
        <w:jc w:val="both"/>
      </w:pPr>
      <w:r>
        <w:t>ответственная организация, обеспечивающая организационно-техническое сопровождение деятельности учебно-методического объединения (далее - ответственная организация);</w:t>
      </w:r>
    </w:p>
    <w:p w14:paraId="23CC8D8C" w14:textId="77777777" w:rsidR="00DF2F53" w:rsidRDefault="00DF2F53" w:rsidP="00DF2F53">
      <w:pPr>
        <w:pStyle w:val="2"/>
        <w:shd w:val="clear" w:color="auto" w:fill="auto"/>
        <w:spacing w:line="480" w:lineRule="exact"/>
        <w:ind w:left="20" w:hanging="20"/>
        <w:jc w:val="both"/>
      </w:pPr>
      <w:r>
        <w:t>председатель учебно-методического объединения.</w:t>
      </w:r>
    </w:p>
    <w:p w14:paraId="795EE6E2" w14:textId="77777777" w:rsidR="00DF2F53" w:rsidRDefault="00DF2F53" w:rsidP="00DF2F53">
      <w:pPr>
        <w:pStyle w:val="2"/>
        <w:shd w:val="clear" w:color="auto" w:fill="auto"/>
        <w:spacing w:line="480" w:lineRule="exact"/>
        <w:ind w:left="20" w:right="20" w:hanging="20"/>
        <w:jc w:val="both"/>
      </w:pPr>
      <w:r>
        <w:t xml:space="preserve">Положение об учебно-методическом объединении утверждается </w:t>
      </w:r>
      <w:proofErr w:type="spellStart"/>
      <w:r w:rsidR="00CE6937">
        <w:t>Минобрнауки</w:t>
      </w:r>
      <w:proofErr w:type="spellEnd"/>
      <w:r w:rsidR="00CE6937">
        <w:t xml:space="preserve"> России </w:t>
      </w:r>
      <w:r>
        <w:rPr>
          <w:vertAlign w:val="superscript"/>
        </w:rPr>
        <w:footnoteReference w:id="1"/>
      </w:r>
      <w:r>
        <w:t>.</w:t>
      </w:r>
    </w:p>
    <w:p w14:paraId="48CC60B1" w14:textId="77777777" w:rsidR="00DF2F53" w:rsidRDefault="003505DF" w:rsidP="00DF2F53">
      <w:pPr>
        <w:pStyle w:val="2"/>
        <w:numPr>
          <w:ilvl w:val="0"/>
          <w:numId w:val="2"/>
        </w:numPr>
        <w:shd w:val="clear" w:color="auto" w:fill="auto"/>
        <w:spacing w:line="480" w:lineRule="exact"/>
        <w:ind w:left="20" w:right="20" w:hanging="20"/>
        <w:jc w:val="both"/>
      </w:pPr>
      <w:r>
        <w:t xml:space="preserve"> В состав учебно-методического объединения</w:t>
      </w:r>
      <w:r w:rsidR="00DF2F53">
        <w:t xml:space="preserve">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 (далее - члены учебно-методического объединения), в том числе представители работодателей</w:t>
      </w:r>
      <w:r w:rsidR="00DF2F53">
        <w:rPr>
          <w:vertAlign w:val="superscript"/>
        </w:rPr>
        <w:footnoteReference w:id="2"/>
      </w:r>
      <w:r w:rsidR="00DF2F53">
        <w:t>.</w:t>
      </w:r>
    </w:p>
    <w:p w14:paraId="63A6320D" w14:textId="77777777" w:rsidR="00DF2F53" w:rsidRDefault="00DF2F53" w:rsidP="00DF2F53">
      <w:pPr>
        <w:pStyle w:val="2"/>
        <w:numPr>
          <w:ilvl w:val="0"/>
          <w:numId w:val="2"/>
        </w:numPr>
        <w:shd w:val="clear" w:color="auto" w:fill="auto"/>
        <w:spacing w:line="480" w:lineRule="exact"/>
        <w:ind w:left="20" w:right="20" w:hanging="20"/>
        <w:jc w:val="both"/>
      </w:pPr>
      <w:r>
        <w:t xml:space="preserve"> Учебно-методическим объединением при необходимости создаются научно-методические, экспертные и иные советы, секции, рабочие группы, отделения:</w:t>
      </w:r>
    </w:p>
    <w:p w14:paraId="79DB0F0F" w14:textId="77777777" w:rsidR="00DF2F53" w:rsidRDefault="00DF2F53" w:rsidP="00DF2F53">
      <w:pPr>
        <w:pStyle w:val="2"/>
        <w:shd w:val="clear" w:color="auto" w:fill="auto"/>
        <w:spacing w:line="480" w:lineRule="exact"/>
        <w:ind w:left="20" w:hanging="20"/>
        <w:jc w:val="both"/>
      </w:pPr>
      <w:r>
        <w:t>по уровням высшего образования;</w:t>
      </w:r>
    </w:p>
    <w:p w14:paraId="63DDB9B1" w14:textId="77777777" w:rsidR="00DF2F53" w:rsidRDefault="00DF2F53" w:rsidP="00DF2F53">
      <w:pPr>
        <w:pStyle w:val="2"/>
        <w:shd w:val="clear" w:color="auto" w:fill="auto"/>
        <w:spacing w:line="480" w:lineRule="exact"/>
        <w:ind w:left="20" w:hanging="20"/>
        <w:jc w:val="both"/>
      </w:pPr>
      <w:r>
        <w:t>по направленностям (профилям) образовательных программ;</w:t>
      </w:r>
    </w:p>
    <w:p w14:paraId="4C29B642" w14:textId="77777777" w:rsidR="00DF2F53" w:rsidRDefault="00DF2F53" w:rsidP="00DF2F53">
      <w:pPr>
        <w:pStyle w:val="2"/>
        <w:shd w:val="clear" w:color="auto" w:fill="auto"/>
        <w:spacing w:line="480" w:lineRule="exact"/>
        <w:ind w:left="20" w:hanging="20"/>
        <w:jc w:val="both"/>
      </w:pPr>
      <w:r>
        <w:t>по направлениям подготовки и специальностям.</w:t>
      </w:r>
    </w:p>
    <w:p w14:paraId="7741DE96" w14:textId="77777777" w:rsidR="00DF2F53" w:rsidRDefault="00DF2F53" w:rsidP="00DF2F53">
      <w:pPr>
        <w:pStyle w:val="2"/>
        <w:numPr>
          <w:ilvl w:val="0"/>
          <w:numId w:val="2"/>
        </w:numPr>
        <w:shd w:val="clear" w:color="auto" w:fill="auto"/>
        <w:spacing w:line="480" w:lineRule="exact"/>
        <w:ind w:left="20" w:right="20" w:hanging="20"/>
        <w:jc w:val="both"/>
      </w:pPr>
      <w:r>
        <w:t>Председатель учебно-методического объединения формирует его состав, осуществляет общее руководство деятельностью учебно-методического объединения и представляет его по вопросам, относящимся к сфере деятельности учебно-методического объединения.</w:t>
      </w:r>
    </w:p>
    <w:p w14:paraId="35050DD0" w14:textId="77777777" w:rsidR="00DF2F53" w:rsidRDefault="00DF2F53" w:rsidP="00DF2F53">
      <w:pPr>
        <w:pStyle w:val="2"/>
        <w:shd w:val="clear" w:color="auto" w:fill="auto"/>
        <w:spacing w:line="480" w:lineRule="exact"/>
        <w:ind w:left="20" w:right="20" w:hanging="20"/>
        <w:jc w:val="both"/>
      </w:pPr>
      <w:r>
        <w:t>Председатель учебно-методического объединения может иметь заместителя (заместителей).</w:t>
      </w:r>
    </w:p>
    <w:p w14:paraId="1DEFBF01" w14:textId="77777777" w:rsidR="00DF2F53" w:rsidRDefault="00DF2F53" w:rsidP="00DF2F53">
      <w:pPr>
        <w:pStyle w:val="2"/>
        <w:numPr>
          <w:ilvl w:val="0"/>
          <w:numId w:val="2"/>
        </w:numPr>
        <w:shd w:val="clear" w:color="auto" w:fill="auto"/>
        <w:spacing w:line="480" w:lineRule="exact"/>
        <w:ind w:left="20" w:right="20" w:hanging="20"/>
        <w:jc w:val="both"/>
      </w:pPr>
      <w:r>
        <w:t xml:space="preserve"> Срок полномочий председателя учебно-методичес</w:t>
      </w:r>
      <w:r w:rsidR="009D3F09">
        <w:t>кого объединения составляет два</w:t>
      </w:r>
      <w:r>
        <w:t xml:space="preserve"> </w:t>
      </w:r>
      <w:r>
        <w:lastRenderedPageBreak/>
        <w:t>год</w:t>
      </w:r>
      <w:r w:rsidR="009D3F09">
        <w:t>а, по истечении которого</w:t>
      </w:r>
      <w:r>
        <w:t xml:space="preserve"> </w:t>
      </w:r>
      <w:proofErr w:type="spellStart"/>
      <w:r w:rsidR="00CE6937">
        <w:t>Минобрнауки</w:t>
      </w:r>
      <w:proofErr w:type="spellEnd"/>
      <w:r w:rsidR="00CE6937">
        <w:t xml:space="preserve"> России </w:t>
      </w:r>
      <w:r>
        <w:t>назначает нового председателя учебно-методического объединения.</w:t>
      </w:r>
    </w:p>
    <w:p w14:paraId="117F460F" w14:textId="77777777" w:rsidR="00DF2F53" w:rsidRDefault="0050434B" w:rsidP="00DF2F53">
      <w:pPr>
        <w:pStyle w:val="2"/>
        <w:shd w:val="clear" w:color="auto" w:fill="auto"/>
        <w:spacing w:line="480" w:lineRule="exact"/>
        <w:ind w:left="20" w:right="20" w:hanging="20"/>
        <w:jc w:val="both"/>
      </w:pPr>
      <w:proofErr w:type="spellStart"/>
      <w:r>
        <w:t>Минобрнауки</w:t>
      </w:r>
      <w:proofErr w:type="spellEnd"/>
      <w:r>
        <w:t xml:space="preserve"> России</w:t>
      </w:r>
      <w:r w:rsidR="00DF2F53">
        <w:t xml:space="preserve"> имеет право не назначать нового председателя учебно-методического-объединения. В этом случае полномочия председателя учебно-методического объединения продлеваются на новый срок.</w:t>
      </w:r>
    </w:p>
    <w:p w14:paraId="5AAF65DE" w14:textId="77777777" w:rsidR="00DF2F53" w:rsidRDefault="00DF2F53" w:rsidP="00DF2F53">
      <w:pPr>
        <w:pStyle w:val="2"/>
        <w:shd w:val="clear" w:color="auto" w:fill="auto"/>
        <w:spacing w:line="480" w:lineRule="exact"/>
        <w:ind w:left="20" w:hanging="20"/>
        <w:jc w:val="both"/>
      </w:pPr>
      <w:r>
        <w:t xml:space="preserve">Полномочия председателя учебно-методического объединения могут быть прекращены досрочно </w:t>
      </w:r>
      <w:proofErr w:type="spellStart"/>
      <w:r w:rsidR="0050434B">
        <w:t>Минобрнауки</w:t>
      </w:r>
      <w:proofErr w:type="spellEnd"/>
      <w:r w:rsidR="0050434B">
        <w:t xml:space="preserve"> России </w:t>
      </w:r>
      <w:r>
        <w:t>в случаях:</w:t>
      </w:r>
    </w:p>
    <w:p w14:paraId="15E3ED3D" w14:textId="77777777" w:rsidR="00DF2F53" w:rsidRDefault="00DF2F53" w:rsidP="00DF2F53">
      <w:pPr>
        <w:pStyle w:val="2"/>
        <w:shd w:val="clear" w:color="auto" w:fill="auto"/>
        <w:spacing w:line="480" w:lineRule="exact"/>
        <w:ind w:left="20" w:hanging="20"/>
        <w:jc w:val="both"/>
      </w:pPr>
      <w:r>
        <w:t>добровольного сложения полномочий;</w:t>
      </w:r>
    </w:p>
    <w:p w14:paraId="6410ECBD" w14:textId="77777777" w:rsidR="00DF2F53" w:rsidRDefault="00DF2F53" w:rsidP="00DF2F53">
      <w:pPr>
        <w:pStyle w:val="2"/>
        <w:shd w:val="clear" w:color="auto" w:fill="auto"/>
        <w:spacing w:line="480" w:lineRule="exact"/>
        <w:ind w:left="20" w:hanging="20"/>
        <w:jc w:val="both"/>
      </w:pPr>
      <w:r>
        <w:t>невозможности осуществлять полномочия в связи с нетрудоспособностью;</w:t>
      </w:r>
    </w:p>
    <w:p w14:paraId="7856F59C" w14:textId="77777777" w:rsidR="00DF2F53" w:rsidRDefault="00DF2F53" w:rsidP="00DF2F53">
      <w:pPr>
        <w:pStyle w:val="2"/>
        <w:shd w:val="clear" w:color="auto" w:fill="auto"/>
        <w:spacing w:line="480" w:lineRule="exact"/>
        <w:ind w:left="20" w:hanging="20"/>
        <w:jc w:val="both"/>
      </w:pPr>
      <w:r>
        <w:t>смены занимаемой должности либо перехода на работу в иную организацию;</w:t>
      </w:r>
    </w:p>
    <w:p w14:paraId="3B19518A" w14:textId="77777777" w:rsidR="00DF2F53" w:rsidRDefault="00DF2F53" w:rsidP="00DF2F53">
      <w:pPr>
        <w:pStyle w:val="2"/>
        <w:shd w:val="clear" w:color="auto" w:fill="auto"/>
        <w:spacing w:line="480" w:lineRule="exact"/>
        <w:ind w:left="20" w:hanging="20"/>
        <w:jc w:val="both"/>
      </w:pPr>
      <w:r>
        <w:t>неисполнения задач, возложенных на учебно-методическое объединение.</w:t>
      </w:r>
    </w:p>
    <w:p w14:paraId="5559FC50" w14:textId="77777777" w:rsidR="00DF2F53" w:rsidRDefault="00DF2F53" w:rsidP="00DF2F53">
      <w:pPr>
        <w:pStyle w:val="2"/>
        <w:numPr>
          <w:ilvl w:val="0"/>
          <w:numId w:val="2"/>
        </w:numPr>
        <w:shd w:val="clear" w:color="auto" w:fill="auto"/>
        <w:spacing w:line="480" w:lineRule="exact"/>
        <w:ind w:left="20" w:hanging="20"/>
        <w:jc w:val="both"/>
      </w:pPr>
      <w:r>
        <w:t xml:space="preserve"> Ответственная организация может меняться по решению органа власти (органов власти), создавшего учебно-методическое объединение.</w:t>
      </w:r>
    </w:p>
    <w:p w14:paraId="78317974" w14:textId="77777777" w:rsidR="00DF2F53" w:rsidRDefault="00DF2F53" w:rsidP="00DF2F53">
      <w:pPr>
        <w:pStyle w:val="2"/>
        <w:numPr>
          <w:ilvl w:val="0"/>
          <w:numId w:val="2"/>
        </w:numPr>
        <w:shd w:val="clear" w:color="auto" w:fill="auto"/>
        <w:spacing w:line="480" w:lineRule="exact"/>
        <w:ind w:left="20" w:hanging="20"/>
        <w:jc w:val="both"/>
      </w:pPr>
      <w:r>
        <w:t xml:space="preserve"> Учебно-методическое объединение принимает решения на своих заседаниях, которые проводятся не реже одного раза в шесть месяцев. Заседание учебно-методического объединения правомочно, если в его работе участвуют более половины его членов. Решения принимаются простым боль</w:t>
      </w:r>
      <w:r w:rsidRPr="003505DF">
        <w:rPr>
          <w:rStyle w:val="11"/>
          <w:u w:val="none"/>
        </w:rPr>
        <w:t>ши</w:t>
      </w:r>
      <w:r w:rsidRPr="003505DF">
        <w:t>н</w:t>
      </w:r>
      <w:r>
        <w:t>ством голосов членов учебно-методического объединения, участвующих в заседании.</w:t>
      </w:r>
    </w:p>
    <w:p w14:paraId="1D0D42AA" w14:textId="77777777" w:rsidR="00DF2F53" w:rsidRDefault="00DF2F53" w:rsidP="00DF2F53">
      <w:pPr>
        <w:pStyle w:val="2"/>
        <w:numPr>
          <w:ilvl w:val="0"/>
          <w:numId w:val="2"/>
        </w:numPr>
        <w:shd w:val="clear" w:color="auto" w:fill="auto"/>
        <w:spacing w:after="363" w:line="480" w:lineRule="exact"/>
        <w:ind w:left="20" w:hanging="20"/>
        <w:jc w:val="both"/>
      </w:pPr>
      <w:r>
        <w:t xml:space="preserve"> В работе учебно-методического объединения могут принимать участие приглашенные представители органов государственной власти, юридические и физические лица, а также иностранные юридические лица и иностранные граждане.</w:t>
      </w:r>
    </w:p>
    <w:p w14:paraId="20C34069" w14:textId="77777777" w:rsidR="00DF2F53" w:rsidRPr="00DF2F53" w:rsidRDefault="00DF2F53" w:rsidP="004D0CAF">
      <w:pPr>
        <w:pStyle w:val="2"/>
        <w:numPr>
          <w:ilvl w:val="0"/>
          <w:numId w:val="1"/>
        </w:numPr>
        <w:shd w:val="clear" w:color="auto" w:fill="auto"/>
        <w:tabs>
          <w:tab w:val="left" w:pos="8222"/>
          <w:tab w:val="left" w:pos="9356"/>
          <w:tab w:val="left" w:pos="9639"/>
        </w:tabs>
        <w:spacing w:after="117" w:line="326" w:lineRule="exact"/>
        <w:ind w:left="567" w:right="859" w:hanging="567"/>
        <w:jc w:val="center"/>
        <w:rPr>
          <w:b/>
          <w:sz w:val="28"/>
          <w:szCs w:val="28"/>
        </w:rPr>
      </w:pPr>
      <w:r w:rsidRPr="00DF2F53">
        <w:rPr>
          <w:b/>
          <w:sz w:val="28"/>
          <w:szCs w:val="28"/>
        </w:rPr>
        <w:t>Основные направления деятельности учебно-методических объединений</w:t>
      </w:r>
    </w:p>
    <w:p w14:paraId="7D8ACF03" w14:textId="77777777" w:rsidR="00DF2F53" w:rsidRDefault="00DF2F53" w:rsidP="00DF2F53">
      <w:pPr>
        <w:pStyle w:val="2"/>
        <w:numPr>
          <w:ilvl w:val="0"/>
          <w:numId w:val="2"/>
        </w:numPr>
        <w:shd w:val="clear" w:color="auto" w:fill="auto"/>
        <w:spacing w:line="480" w:lineRule="exact"/>
        <w:ind w:left="20" w:hanging="20"/>
        <w:jc w:val="both"/>
      </w:pPr>
      <w:r>
        <w:t xml:space="preserve"> Учебно-методическое объединение проводит конференции, семинары, совещания и иные мероприятия по вопросам совершенствования системы высшего образования, участвует в организации и проведении олимпиад и конкурсов.</w:t>
      </w:r>
    </w:p>
    <w:p w14:paraId="5134A23F" w14:textId="77777777" w:rsidR="00DF2F53" w:rsidRDefault="00DF2F53" w:rsidP="00DF2F53">
      <w:pPr>
        <w:pStyle w:val="2"/>
        <w:numPr>
          <w:ilvl w:val="0"/>
          <w:numId w:val="2"/>
        </w:numPr>
        <w:shd w:val="clear" w:color="auto" w:fill="auto"/>
        <w:spacing w:line="480" w:lineRule="exact"/>
        <w:ind w:left="20" w:hanging="20"/>
        <w:jc w:val="both"/>
      </w:pPr>
      <w:r>
        <w:t xml:space="preserve"> Учебно-методическое объединение для решения задач, установленных настоящим Типовым положением, имеет право в соответствии с законодательством Российской Федерации:</w:t>
      </w:r>
    </w:p>
    <w:p w14:paraId="6B4123F9" w14:textId="77777777" w:rsidR="00DF2F53" w:rsidRDefault="00DF2F53" w:rsidP="00DF2F53">
      <w:pPr>
        <w:pStyle w:val="2"/>
        <w:shd w:val="clear" w:color="auto" w:fill="auto"/>
        <w:spacing w:line="480" w:lineRule="exact"/>
        <w:ind w:left="20" w:hanging="20"/>
        <w:jc w:val="both"/>
      </w:pPr>
      <w:r>
        <w:t>распространять информацию о своей деятельности;</w:t>
      </w:r>
    </w:p>
    <w:p w14:paraId="3D0E0689" w14:textId="77777777" w:rsidR="00DF2F53" w:rsidRDefault="00DF2F53" w:rsidP="00DF2F53">
      <w:pPr>
        <w:pStyle w:val="2"/>
        <w:shd w:val="clear" w:color="auto" w:fill="auto"/>
        <w:spacing w:line="480" w:lineRule="exact"/>
        <w:ind w:left="20" w:hanging="20"/>
        <w:jc w:val="both"/>
      </w:pPr>
      <w:r>
        <w:lastRenderedPageBreak/>
        <w:t>вносить в органы государственной власти предложения по вопросам государственной политики и нормативного правового регулирования в сфере образования, содержания образования, кадрового, учебно-методического и материально-технического обеспечения образовательной деятельности;</w:t>
      </w:r>
    </w:p>
    <w:p w14:paraId="5E1D9201" w14:textId="77777777" w:rsidR="00DF2F53" w:rsidRDefault="00DF2F53" w:rsidP="00DF2F53">
      <w:pPr>
        <w:pStyle w:val="2"/>
        <w:shd w:val="clear" w:color="auto" w:fill="auto"/>
        <w:spacing w:line="480" w:lineRule="exact"/>
        <w:ind w:left="20" w:hanging="20"/>
        <w:jc w:val="both"/>
      </w:pPr>
      <w:r>
        <w:t>участвовать в выработке решений органов государственной власти по вопросам деятельности системы высшего образования;</w:t>
      </w:r>
    </w:p>
    <w:p w14:paraId="2F772135" w14:textId="77777777" w:rsidR="00DF2F53" w:rsidRDefault="00DF2F53" w:rsidP="00DF2F53">
      <w:pPr>
        <w:pStyle w:val="2"/>
        <w:shd w:val="clear" w:color="auto" w:fill="auto"/>
        <w:spacing w:line="480" w:lineRule="exact"/>
        <w:ind w:left="20" w:hanging="20"/>
        <w:jc w:val="both"/>
      </w:pPr>
      <w:r>
        <w:t>участвовать в подготовке проектов нормативных правовых актов и иных документов по вопросам образования;</w:t>
      </w:r>
    </w:p>
    <w:p w14:paraId="0841B6DD" w14:textId="77777777" w:rsidR="00DF2F53" w:rsidRDefault="00DF2F53" w:rsidP="00DF2F53">
      <w:pPr>
        <w:pStyle w:val="2"/>
        <w:shd w:val="clear" w:color="auto" w:fill="auto"/>
        <w:spacing w:line="480" w:lineRule="exact"/>
        <w:ind w:left="20" w:hanging="20"/>
        <w:jc w:val="both"/>
      </w:pPr>
      <w:r>
        <w:t>оказывать информационные, консультационные и экспертные услуги в сфере своей деятельности.</w:t>
      </w:r>
    </w:p>
    <w:p w14:paraId="5C10F022" w14:textId="77777777" w:rsidR="00DF2F53" w:rsidRDefault="00DF2F53" w:rsidP="00DF2F53">
      <w:pPr>
        <w:pStyle w:val="2"/>
        <w:numPr>
          <w:ilvl w:val="0"/>
          <w:numId w:val="2"/>
        </w:numPr>
        <w:shd w:val="clear" w:color="auto" w:fill="auto"/>
        <w:tabs>
          <w:tab w:val="left" w:pos="1215"/>
        </w:tabs>
        <w:spacing w:line="480" w:lineRule="exact"/>
        <w:ind w:left="20" w:hanging="20"/>
        <w:jc w:val="left"/>
      </w:pPr>
      <w:r>
        <w:t>Основными задачами</w:t>
      </w:r>
      <w:r w:rsidR="003505DF">
        <w:t xml:space="preserve"> учебно-методического объединения</w:t>
      </w:r>
      <w:r>
        <w:t xml:space="preserve"> являются: подготовка предложений в </w:t>
      </w:r>
      <w:proofErr w:type="spellStart"/>
      <w:r>
        <w:t>Минобрнауки</w:t>
      </w:r>
      <w:proofErr w:type="spellEnd"/>
      <w:r>
        <w:t xml:space="preserve"> России по проектам федеральных государственных образовательных стандартов высшего образования;</w:t>
      </w:r>
    </w:p>
    <w:p w14:paraId="10D93CDE" w14:textId="77777777" w:rsidR="00DF2F53" w:rsidRDefault="00DF2F53" w:rsidP="00DF2F53">
      <w:pPr>
        <w:pStyle w:val="2"/>
        <w:shd w:val="clear" w:color="auto" w:fill="auto"/>
        <w:spacing w:line="480" w:lineRule="exact"/>
        <w:ind w:left="20" w:hanging="20"/>
        <w:jc w:val="both"/>
      </w:pPr>
      <w:r>
        <w:t>участие в разработке проектов федеральных государственных образовательных стандартов высшего образования;</w:t>
      </w:r>
    </w:p>
    <w:p w14:paraId="7900D56E" w14:textId="77777777" w:rsidR="00DF2F53" w:rsidRDefault="00DF2F53" w:rsidP="00DF2F53">
      <w:pPr>
        <w:pStyle w:val="2"/>
        <w:shd w:val="clear" w:color="auto" w:fill="auto"/>
        <w:spacing w:line="480" w:lineRule="exact"/>
        <w:ind w:left="20" w:hanging="20"/>
        <w:jc w:val="both"/>
      </w:pPr>
      <w:r>
        <w:t>организация работы по актуализации федеральных государственных образовательных стандартов высшего образования в соответствии с требованиями профессиональных стандартов;</w:t>
      </w:r>
    </w:p>
    <w:p w14:paraId="3008D36D" w14:textId="77777777" w:rsidR="00DF2F53" w:rsidRDefault="00DF2F53" w:rsidP="00DF2F53">
      <w:pPr>
        <w:pStyle w:val="2"/>
        <w:shd w:val="clear" w:color="auto" w:fill="auto"/>
        <w:spacing w:line="480" w:lineRule="exact"/>
        <w:ind w:left="20" w:hanging="20"/>
        <w:jc w:val="both"/>
      </w:pPr>
      <w:r>
        <w:t>осуществление методического сопровождения реализации федеральных государственных образовательных стандартов высшего образования;</w:t>
      </w:r>
    </w:p>
    <w:p w14:paraId="5DA3B6D1" w14:textId="77777777" w:rsidR="00DF2F53" w:rsidRDefault="00DF2F53" w:rsidP="00DF2F53">
      <w:pPr>
        <w:pStyle w:val="2"/>
        <w:shd w:val="clear" w:color="auto" w:fill="auto"/>
        <w:spacing w:line="480" w:lineRule="exact"/>
        <w:ind w:left="20" w:hanging="20"/>
        <w:jc w:val="both"/>
      </w:pPr>
      <w:r>
        <w:t>подготовка предложений по оптимизации перечня профессий, специальностей и направлений подготовки;</w:t>
      </w:r>
    </w:p>
    <w:p w14:paraId="6CA94EEF" w14:textId="77777777" w:rsidR="00DF2F53" w:rsidRDefault="00DF2F53" w:rsidP="00DF2F53">
      <w:pPr>
        <w:pStyle w:val="2"/>
        <w:shd w:val="clear" w:color="auto" w:fill="auto"/>
        <w:spacing w:line="480" w:lineRule="exact"/>
        <w:ind w:left="20" w:hanging="20"/>
        <w:jc w:val="both"/>
      </w:pPr>
      <w:r>
        <w:t>организация разработки проектов примерных основных образовательных программ высшего образования (далее - примерные программы);</w:t>
      </w:r>
    </w:p>
    <w:p w14:paraId="36460CF4" w14:textId="77777777" w:rsidR="00DF2F53" w:rsidRDefault="00DF2F53" w:rsidP="00DF2F53">
      <w:pPr>
        <w:pStyle w:val="2"/>
        <w:shd w:val="clear" w:color="auto" w:fill="auto"/>
        <w:spacing w:line="480" w:lineRule="exact"/>
        <w:ind w:left="20" w:hanging="20"/>
        <w:jc w:val="left"/>
      </w:pPr>
      <w:r>
        <w:t>организация проведения экспертизы проектов примерных программ; обеспечение научно-методического и учебно-методического сопровождения разработки образовательных программ с учетом требований примерных программ;</w:t>
      </w:r>
    </w:p>
    <w:p w14:paraId="386BB64C" w14:textId="77777777" w:rsidR="00DF2F53" w:rsidRDefault="00DF2F53" w:rsidP="00DF2F53">
      <w:pPr>
        <w:pStyle w:val="2"/>
        <w:shd w:val="clear" w:color="auto" w:fill="auto"/>
        <w:spacing w:line="480" w:lineRule="exact"/>
        <w:ind w:left="20" w:hanging="20"/>
        <w:jc w:val="both"/>
      </w:pPr>
      <w:r>
        <w:t>проведение мониторинга реализации федеральных государственных образовательных стандартов высшего образования по результатам государственной аккредитации образовательной деятельности, государственного контроля (надзора) в сфере образования;</w:t>
      </w:r>
    </w:p>
    <w:p w14:paraId="173D4A4B" w14:textId="77777777" w:rsidR="00DF2F53" w:rsidRDefault="00DF2F53" w:rsidP="00DF2F53">
      <w:pPr>
        <w:pStyle w:val="2"/>
        <w:shd w:val="clear" w:color="auto" w:fill="auto"/>
        <w:spacing w:line="480" w:lineRule="exact"/>
        <w:ind w:left="20" w:hanging="20"/>
        <w:jc w:val="both"/>
      </w:pPr>
      <w:r>
        <w:lastRenderedPageBreak/>
        <w:t>участие в разработке фонда оценочных средств для оценки знаний, умений, навыков и (или) опыта деятельности, характеризующих этапы формирования компетенций;</w:t>
      </w:r>
    </w:p>
    <w:p w14:paraId="2557DA11" w14:textId="77777777" w:rsidR="00DF2F53" w:rsidRDefault="00DF2F53" w:rsidP="0074129F">
      <w:pPr>
        <w:pStyle w:val="2"/>
        <w:shd w:val="clear" w:color="auto" w:fill="auto"/>
        <w:spacing w:line="480" w:lineRule="exact"/>
        <w:ind w:left="20" w:hanging="20"/>
        <w:jc w:val="both"/>
      </w:pPr>
      <w:r>
        <w:t>участие в независимой оценке качества образования, общественной и</w:t>
      </w:r>
      <w:r w:rsidR="0074129F">
        <w:t xml:space="preserve"> </w:t>
      </w:r>
      <w:r>
        <w:t>общественно-профессиональной аккредитации;</w:t>
      </w:r>
    </w:p>
    <w:p w14:paraId="36558835" w14:textId="77777777" w:rsidR="00DF2F53" w:rsidRDefault="00DF2F53" w:rsidP="00DF2F53">
      <w:pPr>
        <w:pStyle w:val="2"/>
        <w:shd w:val="clear" w:color="auto" w:fill="auto"/>
        <w:spacing w:line="480" w:lineRule="exact"/>
        <w:ind w:right="20" w:hanging="20"/>
        <w:jc w:val="both"/>
      </w:pPr>
      <w:r>
        <w:t>участие в разработке программ повышения квалификации и профессиональной переподготовки;</w:t>
      </w:r>
    </w:p>
    <w:p w14:paraId="0A571E6B" w14:textId="77777777" w:rsidR="00DF2F53" w:rsidRDefault="00DF2F53" w:rsidP="00DF2F53">
      <w:pPr>
        <w:pStyle w:val="2"/>
        <w:shd w:val="clear" w:color="auto" w:fill="auto"/>
        <w:spacing w:line="480" w:lineRule="exact"/>
        <w:ind w:hanging="20"/>
        <w:jc w:val="both"/>
      </w:pPr>
      <w:r>
        <w:t>участие в разработке профессиональных стандартов;</w:t>
      </w:r>
    </w:p>
    <w:p w14:paraId="4B369516" w14:textId="77777777" w:rsidR="00DF2F53" w:rsidRDefault="00DF2F53" w:rsidP="00DF2F53">
      <w:pPr>
        <w:pStyle w:val="2"/>
        <w:shd w:val="clear" w:color="auto" w:fill="auto"/>
        <w:spacing w:line="480" w:lineRule="exact"/>
        <w:ind w:right="20" w:hanging="20"/>
        <w:jc w:val="both"/>
      </w:pPr>
      <w:r>
        <w:t xml:space="preserve">выполнение поручений </w:t>
      </w:r>
      <w:proofErr w:type="spellStart"/>
      <w:r w:rsidR="0050434B">
        <w:t>Минобрнауки</w:t>
      </w:r>
      <w:proofErr w:type="spellEnd"/>
      <w:r w:rsidR="0050434B">
        <w:t xml:space="preserve"> России</w:t>
      </w:r>
      <w:r>
        <w:t>, направленных на обеспечение качества и изменение содержания высшего образования.</w:t>
      </w:r>
    </w:p>
    <w:p w14:paraId="080238E6" w14:textId="77777777" w:rsidR="00DF2F53" w:rsidRDefault="00DF2F53" w:rsidP="00DF2F53">
      <w:pPr>
        <w:pStyle w:val="2"/>
        <w:numPr>
          <w:ilvl w:val="0"/>
          <w:numId w:val="2"/>
        </w:numPr>
        <w:shd w:val="clear" w:color="auto" w:fill="auto"/>
        <w:tabs>
          <w:tab w:val="left" w:pos="1262"/>
        </w:tabs>
        <w:spacing w:line="480" w:lineRule="exact"/>
        <w:ind w:right="20" w:hanging="20"/>
        <w:jc w:val="both"/>
      </w:pPr>
      <w:r>
        <w:t xml:space="preserve">Учебно-методическое объединение направляет ежегодно, не позднее 1 марта, отчет о своей деятельности за предшествующий календарный год в </w:t>
      </w:r>
      <w:proofErr w:type="spellStart"/>
      <w:r w:rsidR="0050434B">
        <w:t>Минобрнауки</w:t>
      </w:r>
      <w:proofErr w:type="spellEnd"/>
      <w:r w:rsidR="0050434B">
        <w:t xml:space="preserve"> России</w:t>
      </w:r>
      <w:r>
        <w:t xml:space="preserve"> и координационный совет по </w:t>
      </w:r>
      <w:r w:rsidR="0050434B">
        <w:t>общественным наукам</w:t>
      </w:r>
      <w:r>
        <w:t xml:space="preserve">, а также направляет иную информацию о своей деятельности по запросу указанного координационного совета или </w:t>
      </w:r>
      <w:proofErr w:type="spellStart"/>
      <w:r w:rsidR="0050434B">
        <w:t>Минобрнауки</w:t>
      </w:r>
      <w:proofErr w:type="spellEnd"/>
      <w:r w:rsidR="0050434B">
        <w:t xml:space="preserve"> России</w:t>
      </w:r>
      <w:r>
        <w:t>.</w:t>
      </w:r>
    </w:p>
    <w:p w14:paraId="584D831B" w14:textId="77777777" w:rsidR="008578D8" w:rsidRDefault="008578D8" w:rsidP="00DF2F53">
      <w:pPr>
        <w:pStyle w:val="2"/>
        <w:shd w:val="clear" w:color="auto" w:fill="auto"/>
        <w:tabs>
          <w:tab w:val="left" w:pos="1262"/>
        </w:tabs>
        <w:spacing w:line="480" w:lineRule="exact"/>
        <w:ind w:right="20" w:firstLine="0"/>
        <w:jc w:val="both"/>
      </w:pPr>
      <w:bookmarkStart w:id="0" w:name="_GoBack"/>
      <w:bookmarkEnd w:id="0"/>
    </w:p>
    <w:sectPr w:rsidR="008578D8" w:rsidSect="0074129F">
      <w:headerReference w:type="default" r:id="rId8"/>
      <w:footerReference w:type="default" r:id="rId9"/>
      <w:type w:val="continuous"/>
      <w:pgSz w:w="11909" w:h="16838"/>
      <w:pgMar w:top="851" w:right="845" w:bottom="1201" w:left="84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E6651" w14:textId="77777777" w:rsidR="00CE6937" w:rsidRDefault="00CE6937" w:rsidP="008578D8">
      <w:r>
        <w:separator/>
      </w:r>
    </w:p>
  </w:endnote>
  <w:endnote w:type="continuationSeparator" w:id="0">
    <w:p w14:paraId="1C844E19" w14:textId="77777777" w:rsidR="00CE6937" w:rsidRDefault="00CE6937" w:rsidP="0085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61F47" w14:textId="77777777" w:rsidR="00CE6937" w:rsidRDefault="00CE6937">
    <w:pPr>
      <w:rPr>
        <w:sz w:val="2"/>
        <w:szCs w:val="2"/>
      </w:rPr>
    </w:pPr>
    <w:r>
      <w:rPr>
        <w:noProof/>
        <w:lang w:val="en-US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1CEAD89" wp14:editId="30E42C86">
              <wp:simplePos x="0" y="0"/>
              <wp:positionH relativeFrom="page">
                <wp:posOffset>549910</wp:posOffset>
              </wp:positionH>
              <wp:positionV relativeFrom="page">
                <wp:posOffset>10200005</wp:posOffset>
              </wp:positionV>
              <wp:extent cx="114935" cy="131445"/>
              <wp:effectExtent l="3810" t="190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CDCBD" w14:textId="77777777" w:rsidR="00CE6937" w:rsidRDefault="00CE6937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43.3pt;margin-top:803.15pt;width:9.05pt;height:10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" filled="f" stroked="f">
              <v:textbox style="mso-fit-shape-to-text:t" inset="0,0,0,0">
                <w:txbxContent>
                  <w:p w:rsidR="003505DF" w:rsidRDefault="003505DF">
                    <w:pPr>
                      <w:pStyle w:val="a8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B7B73" w14:textId="77777777" w:rsidR="00CE6937" w:rsidRDefault="00CE6937">
      <w:r>
        <w:separator/>
      </w:r>
    </w:p>
  </w:footnote>
  <w:footnote w:type="continuationSeparator" w:id="0">
    <w:p w14:paraId="00F35AF7" w14:textId="77777777" w:rsidR="00CE6937" w:rsidRDefault="00CE6937">
      <w:r>
        <w:continuationSeparator/>
      </w:r>
    </w:p>
  </w:footnote>
  <w:footnote w:id="1">
    <w:p w14:paraId="3C8CDCA8" w14:textId="77777777" w:rsidR="00CE6937" w:rsidRDefault="00CE6937" w:rsidP="00DF2F53">
      <w:pPr>
        <w:pStyle w:val="a5"/>
        <w:shd w:val="clear" w:color="auto" w:fill="auto"/>
        <w:ind w:left="20" w:right="20"/>
      </w:pPr>
      <w:r>
        <w:rPr>
          <w:vertAlign w:val="superscript"/>
        </w:rPr>
        <w:footnoteRef/>
      </w:r>
      <w:r>
        <w:t xml:space="preserve"> Часть 3 статьи 19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4263; 2015, № 1, ст. 42, ст. 43).</w:t>
      </w:r>
    </w:p>
  </w:footnote>
  <w:footnote w:id="2">
    <w:p w14:paraId="02F9F9EB" w14:textId="77777777" w:rsidR="00CE6937" w:rsidRDefault="00CE6937" w:rsidP="00DF2F53">
      <w:pPr>
        <w:pStyle w:val="a5"/>
        <w:shd w:val="clear" w:color="auto" w:fill="auto"/>
        <w:ind w:left="20" w:right="20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6BE3D" w14:textId="77777777" w:rsidR="00CE6937" w:rsidRDefault="00CE6937">
    <w:pPr>
      <w:rPr>
        <w:sz w:val="2"/>
        <w:szCs w:val="2"/>
      </w:rPr>
    </w:pPr>
    <w:r>
      <w:rPr>
        <w:noProof/>
        <w:lang w:val="en-US"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2AA9FFA3" wp14:editId="56C0E99A">
              <wp:simplePos x="0" y="0"/>
              <wp:positionH relativeFrom="page">
                <wp:posOffset>3753485</wp:posOffset>
              </wp:positionH>
              <wp:positionV relativeFrom="page">
                <wp:posOffset>377825</wp:posOffset>
              </wp:positionV>
              <wp:extent cx="57785" cy="131445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EC2B0" w14:textId="77777777" w:rsidR="00CE6937" w:rsidRDefault="00CE6937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0CAF" w:rsidRPr="004D0CAF">
                            <w:rPr>
                              <w:rStyle w:val="a9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55pt;margin-top:29.75pt;width:4.55pt;height:10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wYqAIAAKU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" filled="f" stroked="f">
              <v:textbox style="mso-fit-shape-to-text:t" inset="0,0,0,0">
                <w:txbxContent>
                  <w:p w:rsidR="003505DF" w:rsidRDefault="003505DF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D3F09" w:rsidRPr="009D3F09">
                      <w:rPr>
                        <w:rStyle w:val="a9"/>
                        <w:noProof/>
                      </w:rPr>
                      <w:t>6</w:t>
                    </w:r>
                    <w:r>
                      <w:rPr>
                        <w:rStyle w:val="a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2873"/>
    <w:multiLevelType w:val="multilevel"/>
    <w:tmpl w:val="D4A40F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3B37CE"/>
    <w:multiLevelType w:val="multilevel"/>
    <w:tmpl w:val="2B609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D8"/>
    <w:rsid w:val="000A5313"/>
    <w:rsid w:val="00254444"/>
    <w:rsid w:val="003505DF"/>
    <w:rsid w:val="00380415"/>
    <w:rsid w:val="004D0CAF"/>
    <w:rsid w:val="0050434B"/>
    <w:rsid w:val="005401E4"/>
    <w:rsid w:val="00542290"/>
    <w:rsid w:val="00656217"/>
    <w:rsid w:val="00734BF8"/>
    <w:rsid w:val="0074129F"/>
    <w:rsid w:val="00834AB8"/>
    <w:rsid w:val="008578D8"/>
    <w:rsid w:val="009D3F09"/>
    <w:rsid w:val="00CE6937"/>
    <w:rsid w:val="00D23615"/>
    <w:rsid w:val="00D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DF4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78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78D8"/>
    <w:rPr>
      <w:color w:val="0066CC"/>
      <w:u w:val="single"/>
    </w:rPr>
  </w:style>
  <w:style w:type="character" w:customStyle="1" w:styleId="a4">
    <w:name w:val="Сноска_"/>
    <w:basedOn w:val="a0"/>
    <w:link w:val="a5"/>
    <w:rsid w:val="00857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Основной текст Exact"/>
    <w:basedOn w:val="a0"/>
    <w:rsid w:val="00857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a6">
    <w:name w:val="Основной текст_"/>
    <w:basedOn w:val="a0"/>
    <w:link w:val="2"/>
    <w:rsid w:val="00857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8578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8578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2">
    <w:name w:val="Заголовок №2_"/>
    <w:basedOn w:val="a0"/>
    <w:link w:val="23"/>
    <w:rsid w:val="008578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sid w:val="00857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Колонтитул"/>
    <w:basedOn w:val="a7"/>
    <w:rsid w:val="00857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1"/>
    <w:basedOn w:val="a6"/>
    <w:rsid w:val="00857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rsid w:val="008578D8"/>
    <w:pPr>
      <w:shd w:val="clear" w:color="auto" w:fill="FFFFFF"/>
      <w:spacing w:line="230" w:lineRule="exact"/>
      <w:ind w:firstLine="5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">
    <w:name w:val="Основной текст2"/>
    <w:basedOn w:val="a"/>
    <w:link w:val="a6"/>
    <w:rsid w:val="008578D8"/>
    <w:pPr>
      <w:shd w:val="clear" w:color="auto" w:fill="FFFFFF"/>
      <w:spacing w:line="0" w:lineRule="atLeast"/>
      <w:ind w:hanging="122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8578D8"/>
    <w:pPr>
      <w:shd w:val="clear" w:color="auto" w:fill="FFFFFF"/>
      <w:spacing w:before="480" w:after="120" w:line="278" w:lineRule="exact"/>
      <w:jc w:val="center"/>
    </w:pPr>
    <w:rPr>
      <w:rFonts w:ascii="Times New Roman" w:eastAsia="Times New Roman" w:hAnsi="Times New Roman" w:cs="Times New Roman"/>
      <w:b/>
      <w:bCs/>
      <w:spacing w:val="40"/>
      <w:sz w:val="23"/>
      <w:szCs w:val="23"/>
    </w:rPr>
  </w:style>
  <w:style w:type="paragraph" w:customStyle="1" w:styleId="10">
    <w:name w:val="Заголовок №1"/>
    <w:basedOn w:val="a"/>
    <w:link w:val="1"/>
    <w:rsid w:val="008578D8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3">
    <w:name w:val="Заголовок №2"/>
    <w:basedOn w:val="a"/>
    <w:link w:val="22"/>
    <w:rsid w:val="008578D8"/>
    <w:pPr>
      <w:shd w:val="clear" w:color="auto" w:fill="FFFFFF"/>
      <w:spacing w:before="1140" w:after="6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rsid w:val="008578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F2F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F53"/>
    <w:rPr>
      <w:color w:val="000000"/>
    </w:rPr>
  </w:style>
  <w:style w:type="paragraph" w:styleId="ac">
    <w:name w:val="footer"/>
    <w:basedOn w:val="a"/>
    <w:link w:val="ad"/>
    <w:uiPriority w:val="99"/>
    <w:unhideWhenUsed/>
    <w:rsid w:val="00DF2F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F2F53"/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78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78D8"/>
    <w:rPr>
      <w:color w:val="0066CC"/>
      <w:u w:val="single"/>
    </w:rPr>
  </w:style>
  <w:style w:type="character" w:customStyle="1" w:styleId="a4">
    <w:name w:val="Сноска_"/>
    <w:basedOn w:val="a0"/>
    <w:link w:val="a5"/>
    <w:rsid w:val="00857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Основной текст Exact"/>
    <w:basedOn w:val="a0"/>
    <w:rsid w:val="00857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a6">
    <w:name w:val="Основной текст_"/>
    <w:basedOn w:val="a0"/>
    <w:link w:val="2"/>
    <w:rsid w:val="00857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8578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8578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2">
    <w:name w:val="Заголовок №2_"/>
    <w:basedOn w:val="a0"/>
    <w:link w:val="23"/>
    <w:rsid w:val="008578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sid w:val="00857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Колонтитул"/>
    <w:basedOn w:val="a7"/>
    <w:rsid w:val="00857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1"/>
    <w:basedOn w:val="a6"/>
    <w:rsid w:val="00857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rsid w:val="008578D8"/>
    <w:pPr>
      <w:shd w:val="clear" w:color="auto" w:fill="FFFFFF"/>
      <w:spacing w:line="230" w:lineRule="exact"/>
      <w:ind w:firstLine="5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">
    <w:name w:val="Основной текст2"/>
    <w:basedOn w:val="a"/>
    <w:link w:val="a6"/>
    <w:rsid w:val="008578D8"/>
    <w:pPr>
      <w:shd w:val="clear" w:color="auto" w:fill="FFFFFF"/>
      <w:spacing w:line="0" w:lineRule="atLeast"/>
      <w:ind w:hanging="122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8578D8"/>
    <w:pPr>
      <w:shd w:val="clear" w:color="auto" w:fill="FFFFFF"/>
      <w:spacing w:before="480" w:after="120" w:line="278" w:lineRule="exact"/>
      <w:jc w:val="center"/>
    </w:pPr>
    <w:rPr>
      <w:rFonts w:ascii="Times New Roman" w:eastAsia="Times New Roman" w:hAnsi="Times New Roman" w:cs="Times New Roman"/>
      <w:b/>
      <w:bCs/>
      <w:spacing w:val="40"/>
      <w:sz w:val="23"/>
      <w:szCs w:val="23"/>
    </w:rPr>
  </w:style>
  <w:style w:type="paragraph" w:customStyle="1" w:styleId="10">
    <w:name w:val="Заголовок №1"/>
    <w:basedOn w:val="a"/>
    <w:link w:val="1"/>
    <w:rsid w:val="008578D8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3">
    <w:name w:val="Заголовок №2"/>
    <w:basedOn w:val="a"/>
    <w:link w:val="22"/>
    <w:rsid w:val="008578D8"/>
    <w:pPr>
      <w:shd w:val="clear" w:color="auto" w:fill="FFFFFF"/>
      <w:spacing w:before="1140" w:after="6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rsid w:val="008578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F2F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F53"/>
    <w:rPr>
      <w:color w:val="000000"/>
    </w:rPr>
  </w:style>
  <w:style w:type="paragraph" w:styleId="ac">
    <w:name w:val="footer"/>
    <w:basedOn w:val="a"/>
    <w:link w:val="ad"/>
    <w:uiPriority w:val="99"/>
    <w:unhideWhenUsed/>
    <w:rsid w:val="00DF2F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F2F5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1194</Words>
  <Characters>6808</Characters>
  <Application>Microsoft Macintosh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(Приказ_УМО_ВО_02_03_2015_reg)</vt:lpstr>
    </vt:vector>
  </TitlesOfParts>
  <Company>RePack by SPecialiST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(Приказ_УМО_ВО_02_03_2015_reg)</dc:title>
  <dc:creator>Анастасия А. Сергеева</dc:creator>
  <cp:lastModifiedBy>Артем Афонский</cp:lastModifiedBy>
  <cp:revision>7</cp:revision>
  <dcterms:created xsi:type="dcterms:W3CDTF">2015-09-28T12:46:00Z</dcterms:created>
  <dcterms:modified xsi:type="dcterms:W3CDTF">2015-12-01T17:13:00Z</dcterms:modified>
</cp:coreProperties>
</file>