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B2" w:rsidRPr="00EE64F4" w:rsidRDefault="00163BB2" w:rsidP="00163BB2">
      <w:pPr>
        <w:pStyle w:val="a5"/>
        <w:spacing w:before="0" w:after="0"/>
        <w:ind w:firstLine="567"/>
        <w:jc w:val="center"/>
        <w:rPr>
          <w:b/>
          <w:bCs/>
          <w:lang w:val="kk-KZ"/>
        </w:rPr>
      </w:pPr>
      <w:r w:rsidRPr="00EE64F4">
        <w:rPr>
          <w:b/>
          <w:bCs/>
          <w:lang w:val="kk-KZ"/>
        </w:rPr>
        <w:t>ЗАЯВКА УЧАСТНИКА</w:t>
      </w:r>
    </w:p>
    <w:p w:rsidR="00163BB2" w:rsidRPr="00EE64F4" w:rsidRDefault="00163BB2" w:rsidP="00163BB2">
      <w:pPr>
        <w:pStyle w:val="a5"/>
        <w:spacing w:before="0" w:after="0"/>
        <w:ind w:firstLine="567"/>
        <w:jc w:val="center"/>
        <w:rPr>
          <w:b/>
          <w:bCs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2"/>
        <w:gridCol w:w="4623"/>
      </w:tblGrid>
      <w:tr w:rsidR="00163BB2" w:rsidRPr="00EE64F4" w:rsidTr="00E76F3D"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rPr>
                <w:b/>
                <w:bCs/>
                <w:lang w:val="kk-KZ"/>
              </w:rPr>
            </w:pPr>
            <w:r w:rsidRPr="00EE64F4">
              <w:rPr>
                <w:b/>
                <w:bCs/>
                <w:lang w:val="kk-KZ"/>
              </w:rPr>
              <w:t>ФИО (полностью</w:t>
            </w:r>
          </w:p>
        </w:tc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163BB2" w:rsidRPr="00EE64F4" w:rsidTr="00E76F3D"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rPr>
                <w:b/>
                <w:bCs/>
                <w:lang w:val="kk-KZ"/>
              </w:rPr>
            </w:pPr>
            <w:r w:rsidRPr="00EE64F4">
              <w:rPr>
                <w:b/>
                <w:bCs/>
                <w:lang w:val="kk-KZ"/>
              </w:rPr>
              <w:t>Ученая степень, звание</w:t>
            </w:r>
          </w:p>
        </w:tc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163BB2" w:rsidRPr="00EE64F4" w:rsidTr="00E76F3D"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rPr>
                <w:b/>
                <w:bCs/>
                <w:lang w:val="kk-KZ"/>
              </w:rPr>
            </w:pPr>
            <w:r w:rsidRPr="00EE64F4">
              <w:rPr>
                <w:b/>
                <w:bCs/>
                <w:lang w:val="kk-KZ"/>
              </w:rPr>
              <w:t>Место работы/учебы</w:t>
            </w:r>
          </w:p>
        </w:tc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163BB2" w:rsidRPr="00EE64F4" w:rsidTr="00E76F3D"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rPr>
                <w:b/>
                <w:bCs/>
                <w:lang w:val="kk-KZ"/>
              </w:rPr>
            </w:pPr>
            <w:r w:rsidRPr="00EE64F4">
              <w:rPr>
                <w:b/>
                <w:bCs/>
                <w:lang w:val="kk-KZ"/>
              </w:rPr>
              <w:t>Должность</w:t>
            </w:r>
          </w:p>
        </w:tc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163BB2" w:rsidRPr="00EE64F4" w:rsidTr="00E76F3D"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rPr>
                <w:b/>
                <w:bCs/>
                <w:lang w:val="kk-KZ"/>
              </w:rPr>
            </w:pPr>
            <w:r w:rsidRPr="00EE64F4">
              <w:rPr>
                <w:b/>
                <w:bCs/>
                <w:lang w:val="kk-KZ"/>
              </w:rPr>
              <w:t>Почтовый адрес (с указанием индекса)</w:t>
            </w:r>
          </w:p>
        </w:tc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163BB2" w:rsidRPr="00EE64F4" w:rsidTr="00E76F3D"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rPr>
                <w:b/>
                <w:bCs/>
                <w:lang w:val="kk-KZ"/>
              </w:rPr>
            </w:pPr>
            <w:r w:rsidRPr="00EE64F4">
              <w:rPr>
                <w:b/>
                <w:bCs/>
                <w:lang w:val="kk-KZ"/>
              </w:rPr>
              <w:t>Тема доклада</w:t>
            </w:r>
          </w:p>
        </w:tc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163BB2" w:rsidRPr="00EE64F4" w:rsidTr="00E76F3D"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rPr>
                <w:b/>
                <w:bCs/>
                <w:lang w:val="kk-KZ"/>
              </w:rPr>
            </w:pPr>
            <w:r w:rsidRPr="00EE64F4">
              <w:rPr>
                <w:b/>
                <w:bCs/>
                <w:lang w:val="ru-RU"/>
              </w:rPr>
              <w:t>Секция</w:t>
            </w:r>
          </w:p>
        </w:tc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163BB2" w:rsidRPr="00EE64F4" w:rsidTr="00E76F3D"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rPr>
                <w:b/>
                <w:bCs/>
                <w:lang w:val="ru-RU"/>
              </w:rPr>
            </w:pPr>
            <w:r w:rsidRPr="00EE64F4">
              <w:rPr>
                <w:b/>
                <w:bCs/>
                <w:lang w:val="ru-RU"/>
              </w:rPr>
              <w:t>Контактный телефон и электронный адрес</w:t>
            </w:r>
          </w:p>
        </w:tc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  <w:tr w:rsidR="00163BB2" w:rsidRPr="00EE64F4" w:rsidTr="00E76F3D"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rPr>
                <w:b/>
                <w:bCs/>
                <w:lang w:val="ru-RU"/>
              </w:rPr>
            </w:pPr>
            <w:r w:rsidRPr="00EE64F4">
              <w:rPr>
                <w:b/>
                <w:bCs/>
                <w:lang w:val="ru-RU"/>
              </w:rPr>
              <w:t>Форма участия (очное/только публикация)</w:t>
            </w:r>
          </w:p>
        </w:tc>
        <w:tc>
          <w:tcPr>
            <w:tcW w:w="4927" w:type="dxa"/>
          </w:tcPr>
          <w:p w:rsidR="00163BB2" w:rsidRPr="00EE64F4" w:rsidRDefault="00163BB2" w:rsidP="00E76F3D">
            <w:pPr>
              <w:pStyle w:val="a5"/>
              <w:spacing w:before="0" w:after="0"/>
              <w:jc w:val="center"/>
              <w:rPr>
                <w:b/>
                <w:bCs/>
                <w:lang w:val="kk-KZ"/>
              </w:rPr>
            </w:pPr>
          </w:p>
        </w:tc>
      </w:tr>
    </w:tbl>
    <w:p w:rsidR="00163BB2" w:rsidRPr="00EE64F4" w:rsidRDefault="00163BB2" w:rsidP="00163BB2">
      <w:pPr>
        <w:pStyle w:val="a5"/>
        <w:spacing w:before="0" w:after="0"/>
        <w:ind w:firstLine="567"/>
        <w:jc w:val="right"/>
        <w:rPr>
          <w:b/>
          <w:bCs/>
          <w:lang w:val="kk-KZ"/>
        </w:rPr>
      </w:pPr>
    </w:p>
    <w:p w:rsidR="00163BB2" w:rsidRPr="00EE64F4" w:rsidRDefault="00163BB2" w:rsidP="00163BB2">
      <w:pPr>
        <w:pStyle w:val="a5"/>
        <w:spacing w:before="0" w:after="0"/>
        <w:ind w:firstLine="567"/>
        <w:jc w:val="right"/>
        <w:rPr>
          <w:b/>
          <w:bCs/>
          <w:lang w:val="kk-KZ"/>
        </w:rPr>
      </w:pPr>
      <w:r w:rsidRPr="00EE64F4">
        <w:rPr>
          <w:b/>
          <w:bCs/>
          <w:lang w:val="kk-KZ"/>
        </w:rPr>
        <w:t>ПРИЛОЖЕНИЕ</w:t>
      </w:r>
    </w:p>
    <w:p w:rsidR="00163BB2" w:rsidRPr="00EE64F4" w:rsidRDefault="00163BB2" w:rsidP="00163BB2">
      <w:pPr>
        <w:pStyle w:val="a5"/>
        <w:spacing w:before="0" w:after="0"/>
        <w:ind w:firstLine="567"/>
        <w:jc w:val="center"/>
        <w:rPr>
          <w:b/>
          <w:bCs/>
          <w:lang w:val="kk-KZ"/>
        </w:rPr>
      </w:pPr>
    </w:p>
    <w:p w:rsidR="00163BB2" w:rsidRPr="00EE64F4" w:rsidRDefault="00163BB2" w:rsidP="00163BB2">
      <w:pPr>
        <w:pStyle w:val="a5"/>
        <w:spacing w:before="0" w:after="0"/>
        <w:ind w:firstLine="567"/>
        <w:jc w:val="center"/>
        <w:rPr>
          <w:b/>
          <w:bCs/>
          <w:lang w:val="ru-RU"/>
        </w:rPr>
      </w:pPr>
    </w:p>
    <w:p w:rsidR="00163BB2" w:rsidRPr="00EE64F4" w:rsidRDefault="00163BB2" w:rsidP="00163BB2">
      <w:pPr>
        <w:pStyle w:val="a5"/>
        <w:spacing w:before="0" w:after="0"/>
        <w:ind w:firstLine="567"/>
        <w:jc w:val="center"/>
        <w:rPr>
          <w:b/>
          <w:bCs/>
          <w:lang w:val="ru-RU"/>
        </w:rPr>
      </w:pPr>
      <w:r w:rsidRPr="00EE64F4">
        <w:rPr>
          <w:b/>
          <w:bCs/>
          <w:lang w:val="ru-RU"/>
        </w:rPr>
        <w:t>Условия предоставления публикации</w:t>
      </w:r>
    </w:p>
    <w:p w:rsidR="00163BB2" w:rsidRPr="00EE64F4" w:rsidRDefault="00163BB2" w:rsidP="00163BB2">
      <w:pPr>
        <w:pStyle w:val="a5"/>
        <w:spacing w:before="0" w:after="0"/>
        <w:ind w:firstLine="567"/>
        <w:jc w:val="both"/>
        <w:rPr>
          <w:b/>
          <w:bCs/>
          <w:lang w:val="ru-RU"/>
        </w:rPr>
      </w:pPr>
    </w:p>
    <w:p w:rsidR="00163BB2" w:rsidRPr="00EE64F4" w:rsidRDefault="00163BB2" w:rsidP="00163BB2">
      <w:pPr>
        <w:pStyle w:val="Default"/>
        <w:ind w:firstLine="567"/>
        <w:jc w:val="both"/>
        <w:rPr>
          <w:lang w:val="kk-KZ"/>
        </w:rPr>
      </w:pPr>
      <w:r w:rsidRPr="00EE64F4">
        <w:rPr>
          <w:lang w:val="ru-RU"/>
        </w:rPr>
        <w:t xml:space="preserve">Текст статьи должен быть набран в текстовом редакторе </w:t>
      </w:r>
      <w:r w:rsidRPr="00EE64F4">
        <w:rPr>
          <w:lang w:eastAsia="ko-KR"/>
        </w:rPr>
        <w:t>Microsoft</w:t>
      </w:r>
      <w:r w:rsidRPr="00EE64F4">
        <w:rPr>
          <w:lang w:val="ru-RU" w:eastAsia="ko-KR"/>
        </w:rPr>
        <w:t xml:space="preserve"> </w:t>
      </w:r>
      <w:r w:rsidRPr="00EE64F4">
        <w:rPr>
          <w:caps/>
          <w:lang w:eastAsia="ko-KR"/>
        </w:rPr>
        <w:t>w</w:t>
      </w:r>
      <w:r w:rsidRPr="00EE64F4">
        <w:rPr>
          <w:lang w:eastAsia="ko-KR"/>
        </w:rPr>
        <w:t>ord</w:t>
      </w:r>
      <w:r w:rsidRPr="00EE64F4">
        <w:rPr>
          <w:lang w:val="ru-RU" w:eastAsia="ko-KR"/>
        </w:rPr>
        <w:t xml:space="preserve">. Для докладов на </w:t>
      </w:r>
      <w:r w:rsidRPr="00EE64F4">
        <w:rPr>
          <w:lang w:val="kk-KZ" w:eastAsia="ko-KR"/>
        </w:rPr>
        <w:t xml:space="preserve">казахском, </w:t>
      </w:r>
      <w:r w:rsidRPr="00EE64F4">
        <w:rPr>
          <w:lang w:val="ru-RU" w:eastAsia="ko-KR"/>
        </w:rPr>
        <w:t xml:space="preserve">русском, английском языках – </w:t>
      </w:r>
      <w:r w:rsidRPr="00EE64F4">
        <w:rPr>
          <w:lang w:val="ru-RU"/>
        </w:rPr>
        <w:t xml:space="preserve">шрифт </w:t>
      </w:r>
      <w:r w:rsidRPr="00EE64F4">
        <w:t>Times</w:t>
      </w:r>
      <w:r w:rsidRPr="00EE64F4">
        <w:rPr>
          <w:lang w:val="ru-RU"/>
        </w:rPr>
        <w:t xml:space="preserve"> </w:t>
      </w:r>
      <w:r w:rsidRPr="00EE64F4">
        <w:t>New</w:t>
      </w:r>
      <w:r w:rsidRPr="00EE64F4">
        <w:rPr>
          <w:lang w:val="ru-RU"/>
        </w:rPr>
        <w:t xml:space="preserve"> </w:t>
      </w:r>
      <w:r w:rsidRPr="00EE64F4">
        <w:t>Roman</w:t>
      </w:r>
      <w:r w:rsidRPr="00EE64F4">
        <w:rPr>
          <w:lang w:val="ru-RU"/>
        </w:rPr>
        <w:t>, кегль – 1</w:t>
      </w:r>
      <w:r w:rsidRPr="00EE64F4">
        <w:rPr>
          <w:lang w:val="kk-KZ"/>
        </w:rPr>
        <w:t>4</w:t>
      </w:r>
      <w:r w:rsidRPr="00EE64F4">
        <w:rPr>
          <w:lang w:val="ru-RU"/>
        </w:rPr>
        <w:t xml:space="preserve">, межстрочный интервал – 1, </w:t>
      </w:r>
      <w:r w:rsidRPr="00EE64F4">
        <w:rPr>
          <w:lang w:val="kk-KZ"/>
        </w:rPr>
        <w:t>о</w:t>
      </w:r>
      <w:r w:rsidRPr="00EE64F4">
        <w:rPr>
          <w:lang w:val="ru-RU"/>
        </w:rPr>
        <w:t>бъем - до 5 страниц</w:t>
      </w:r>
      <w:r w:rsidRPr="00EE64F4">
        <w:rPr>
          <w:lang w:val="kk-KZ"/>
        </w:rPr>
        <w:t>.</w:t>
      </w:r>
      <w:r w:rsidRPr="00EE64F4">
        <w:rPr>
          <w:lang w:val="ru-RU"/>
        </w:rPr>
        <w:t xml:space="preserve"> Поля - 2 см с каждой стороны. </w:t>
      </w:r>
      <w:r w:rsidRPr="00EE64F4">
        <w:rPr>
          <w:lang w:val="kk-KZ"/>
        </w:rPr>
        <w:t>Список литературы помещается в конце текста и набирается в соответствии с порядком цитирования.</w:t>
      </w:r>
    </w:p>
    <w:p w:rsidR="00163BB2" w:rsidRPr="00EE64F4" w:rsidRDefault="00163BB2" w:rsidP="00163BB2">
      <w:pPr>
        <w:pStyle w:val="Default"/>
        <w:ind w:firstLine="567"/>
        <w:jc w:val="both"/>
        <w:rPr>
          <w:lang w:val="kk-KZ"/>
        </w:rPr>
      </w:pPr>
      <w:r w:rsidRPr="00EE64F4">
        <w:rPr>
          <w:lang w:val="kk-KZ"/>
        </w:rPr>
        <w:t>Ссылки на литературу в тексте оформляются в квадратные скобки. Например: [1, С.12].</w:t>
      </w:r>
      <w:r w:rsidRPr="00EE64F4">
        <w:rPr>
          <w:lang w:val="ru-RU"/>
        </w:rPr>
        <w:t xml:space="preserve"> После списка литературы дается резюме на казахском, русском, английском языке (по 2-3 предложения).</w:t>
      </w:r>
    </w:p>
    <w:p w:rsidR="00163BB2" w:rsidRPr="00EE64F4" w:rsidRDefault="00163BB2" w:rsidP="00163BB2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E64F4">
        <w:rPr>
          <w:rFonts w:ascii="Times New Roman" w:hAnsi="Times New Roman"/>
          <w:color w:val="000000"/>
          <w:sz w:val="24"/>
          <w:szCs w:val="24"/>
        </w:rPr>
        <w:t xml:space="preserve">Текст статьи, заявка предоставляются (без указания номеров страниц) в электронном варианте </w:t>
      </w:r>
      <w:r w:rsidRPr="00EE64F4">
        <w:rPr>
          <w:rFonts w:ascii="Times New Roman" w:hAnsi="Times New Roman"/>
          <w:bCs/>
          <w:sz w:val="24"/>
          <w:szCs w:val="24"/>
        </w:rPr>
        <w:t>(</w:t>
      </w:r>
      <w:r w:rsidRPr="00EE64F4">
        <w:rPr>
          <w:rFonts w:ascii="Times New Roman" w:hAnsi="Times New Roman"/>
          <w:sz w:val="24"/>
          <w:szCs w:val="24"/>
        </w:rPr>
        <w:t>название файла должно содержать фамилию первого</w:t>
      </w:r>
      <w:r w:rsidRPr="00EE64F4">
        <w:rPr>
          <w:rFonts w:ascii="Times New Roman" w:hAnsi="Times New Roman"/>
          <w:color w:val="000000"/>
          <w:sz w:val="24"/>
          <w:szCs w:val="24"/>
        </w:rPr>
        <w:t xml:space="preserve"> автора</w:t>
      </w:r>
      <w:r w:rsidRPr="00EE64F4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Pr="00EE64F4">
        <w:rPr>
          <w:rFonts w:ascii="Times New Roman" w:hAnsi="Times New Roman"/>
          <w:color w:val="000000"/>
          <w:sz w:val="24"/>
          <w:szCs w:val="24"/>
        </w:rPr>
        <w:t xml:space="preserve"> доклад и заявка предоставляются в </w:t>
      </w:r>
      <w:r w:rsidRPr="00EE64F4">
        <w:rPr>
          <w:rFonts w:ascii="Times New Roman" w:hAnsi="Times New Roman"/>
          <w:color w:val="000000"/>
          <w:sz w:val="24"/>
          <w:szCs w:val="24"/>
          <w:lang w:val="kk-KZ"/>
        </w:rPr>
        <w:t xml:space="preserve">одном </w:t>
      </w:r>
      <w:r w:rsidRPr="00EE64F4">
        <w:rPr>
          <w:rFonts w:ascii="Times New Roman" w:hAnsi="Times New Roman"/>
          <w:color w:val="000000"/>
          <w:sz w:val="24"/>
          <w:szCs w:val="24"/>
        </w:rPr>
        <w:t xml:space="preserve">файле). </w:t>
      </w:r>
      <w:r w:rsidRPr="00EE64F4">
        <w:rPr>
          <w:rFonts w:ascii="Times New Roman" w:hAnsi="Times New Roman"/>
          <w:color w:val="000000"/>
          <w:sz w:val="24"/>
          <w:szCs w:val="24"/>
          <w:lang w:val="kk-KZ"/>
        </w:rPr>
        <w:t>Статьи, не соответствующие требованиям оформления, не рассматриваются.</w:t>
      </w:r>
    </w:p>
    <w:p w:rsidR="00163BB2" w:rsidRPr="00EE64F4" w:rsidRDefault="00163BB2" w:rsidP="00163BB2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E64F4">
        <w:rPr>
          <w:rFonts w:ascii="Times New Roman" w:hAnsi="Times New Roman"/>
          <w:color w:val="000000"/>
          <w:sz w:val="24"/>
          <w:szCs w:val="24"/>
        </w:rPr>
        <w:t xml:space="preserve">Число авторов доклада не должно превышать 3 человека. Планируется издание материалов </w:t>
      </w:r>
      <w:r w:rsidRPr="00EE64F4">
        <w:rPr>
          <w:rFonts w:ascii="Times New Roman" w:hAnsi="Times New Roman"/>
          <w:color w:val="000000"/>
          <w:sz w:val="24"/>
          <w:szCs w:val="24"/>
          <w:lang w:val="kk-KZ"/>
        </w:rPr>
        <w:t xml:space="preserve">до начала </w:t>
      </w:r>
      <w:r w:rsidRPr="00EE64F4">
        <w:rPr>
          <w:rFonts w:ascii="Times New Roman" w:hAnsi="Times New Roman"/>
          <w:color w:val="000000"/>
          <w:sz w:val="24"/>
          <w:szCs w:val="24"/>
        </w:rPr>
        <w:t>конференции, поэтому материалы, поступившие позже указанного срока, либо не соответствующие указанным требованиям, к публикации не принимаются.</w:t>
      </w:r>
    </w:p>
    <w:p w:rsidR="00163BB2" w:rsidRPr="00EE64F4" w:rsidRDefault="00163BB2" w:rsidP="00163B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3BB2" w:rsidRPr="00EE64F4" w:rsidRDefault="00163BB2" w:rsidP="00163B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63BB2" w:rsidRPr="00EE64F4" w:rsidRDefault="00163BB2" w:rsidP="00163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4F4">
        <w:rPr>
          <w:rFonts w:ascii="Times New Roman" w:hAnsi="Times New Roman"/>
          <w:b/>
          <w:sz w:val="24"/>
          <w:szCs w:val="24"/>
        </w:rPr>
        <w:t>ОБРАЗЕЦ ОФОРМЛЕНИЯ ПУБЛИКАЦИИ</w:t>
      </w:r>
    </w:p>
    <w:p w:rsidR="00163BB2" w:rsidRPr="00EE64F4" w:rsidRDefault="00163BB2" w:rsidP="00163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63BB2" w:rsidRPr="00EE64F4" w:rsidRDefault="00163BB2" w:rsidP="00163BB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E64F4">
        <w:rPr>
          <w:rFonts w:ascii="Times New Roman" w:hAnsi="Times New Roman"/>
          <w:b/>
          <w:sz w:val="24"/>
          <w:szCs w:val="24"/>
        </w:rPr>
        <w:t>Адилова Э.Т.</w:t>
      </w:r>
    </w:p>
    <w:p w:rsidR="00163BB2" w:rsidRPr="00EE64F4" w:rsidRDefault="00163BB2" w:rsidP="00163BB2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EE64F4">
        <w:rPr>
          <w:rFonts w:ascii="Times New Roman" w:hAnsi="Times New Roman"/>
          <w:i/>
          <w:sz w:val="24"/>
          <w:szCs w:val="24"/>
        </w:rPr>
        <w:t xml:space="preserve">(Республика Казахстан, г. Алматы, </w:t>
      </w:r>
    </w:p>
    <w:p w:rsidR="00163BB2" w:rsidRPr="00EE64F4" w:rsidRDefault="00163BB2" w:rsidP="00163BB2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EE64F4">
        <w:rPr>
          <w:rFonts w:ascii="Times New Roman" w:hAnsi="Times New Roman"/>
          <w:i/>
          <w:sz w:val="24"/>
          <w:szCs w:val="24"/>
        </w:rPr>
        <w:t>Казахский национальный университет имени аль-Фараби)</w:t>
      </w:r>
    </w:p>
    <w:p w:rsidR="00163BB2" w:rsidRPr="00EE64F4" w:rsidRDefault="00163BB2" w:rsidP="00163BB2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</w:p>
    <w:p w:rsidR="00163BB2" w:rsidRPr="00EE64F4" w:rsidRDefault="00163BB2" w:rsidP="00163BB2">
      <w:pPr>
        <w:widowControl w:val="0"/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E64F4">
        <w:rPr>
          <w:rFonts w:ascii="Times New Roman" w:hAnsi="Times New Roman"/>
          <w:b/>
          <w:bCs/>
          <w:sz w:val="24"/>
          <w:szCs w:val="24"/>
        </w:rPr>
        <w:t>ИССЛЕДОВАНИЕ ВЗАИМОСВЯЗИ МЕЖДУ САМООТНОШЕНИЕМ И МЕХАНИЗМАМИ ПСИХОЛОГИЧЕСКОЙ ЗАЩИТЫ ЛИЧНОСТИ</w:t>
      </w:r>
    </w:p>
    <w:p w:rsidR="00163BB2" w:rsidRPr="00EE64F4" w:rsidRDefault="00163BB2" w:rsidP="00163BB2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63BB2" w:rsidRPr="00EE64F4" w:rsidRDefault="00163BB2" w:rsidP="00163B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E64F4">
        <w:rPr>
          <w:rFonts w:ascii="Times New Roman" w:hAnsi="Times New Roman"/>
          <w:sz w:val="24"/>
          <w:szCs w:val="24"/>
        </w:rPr>
        <w:t>В современной психологии многие ведущие ученые занимаются исследованиями самоотношения и способов защитного поведения личности, однако проблема связи психологической защиты с механизмами психологической защиты в юношеском возрасте еще не получила должной разработки в психологической науке……</w:t>
      </w:r>
    </w:p>
    <w:p w:rsidR="00163BB2" w:rsidRPr="00EE64F4" w:rsidRDefault="00163BB2" w:rsidP="00163B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4F4">
        <w:rPr>
          <w:rFonts w:ascii="Times New Roman" w:hAnsi="Times New Roman"/>
          <w:sz w:val="24"/>
          <w:szCs w:val="24"/>
        </w:rPr>
        <w:t xml:space="preserve">Исследователи по-разному характеризуют место, занимаемое юношеским возрастом в общем цикле развития личности "завершающий этап подготовки к вступлению в </w:t>
      </w:r>
      <w:r w:rsidRPr="00EE64F4">
        <w:rPr>
          <w:rFonts w:ascii="Times New Roman" w:hAnsi="Times New Roman"/>
          <w:sz w:val="24"/>
          <w:szCs w:val="24"/>
        </w:rPr>
        <w:lastRenderedPageBreak/>
        <w:t>самостоятельную, трудовую и общественную деятельность"             [1, 208 с.]; "важнейший этап развития личности как субъекта труда, познания и общения" [2, 108 с.].</w:t>
      </w:r>
    </w:p>
    <w:p w:rsidR="00163BB2" w:rsidRPr="00EE64F4" w:rsidRDefault="00163BB2" w:rsidP="00163BB2">
      <w:pPr>
        <w:spacing w:after="0" w:line="240" w:lineRule="auto"/>
        <w:ind w:firstLine="284"/>
        <w:jc w:val="center"/>
        <w:rPr>
          <w:rFonts w:ascii="Times New Roman" w:hAnsi="Times New Roman"/>
          <w:bCs/>
          <w:kern w:val="36"/>
          <w:sz w:val="24"/>
          <w:szCs w:val="24"/>
          <w:lang w:val="kk-KZ"/>
        </w:rPr>
      </w:pPr>
    </w:p>
    <w:p w:rsidR="00163BB2" w:rsidRPr="00EE64F4" w:rsidRDefault="00163BB2" w:rsidP="00163B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4F4">
        <w:rPr>
          <w:rFonts w:ascii="Times New Roman" w:hAnsi="Times New Roman"/>
          <w:sz w:val="24"/>
          <w:szCs w:val="24"/>
        </w:rPr>
        <w:t>Таблица 1 -  Частота встречаемости механизмов психологической защиты в %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2316"/>
        <w:gridCol w:w="2314"/>
        <w:gridCol w:w="2316"/>
      </w:tblGrid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4F4">
              <w:rPr>
                <w:rFonts w:ascii="Times New Roman" w:hAnsi="Times New Roman"/>
                <w:b/>
                <w:sz w:val="24"/>
                <w:szCs w:val="24"/>
              </w:rPr>
              <w:t>Механизмы защиты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4F4">
              <w:rPr>
                <w:rFonts w:ascii="Times New Roman" w:hAnsi="Times New Roman"/>
                <w:b/>
                <w:sz w:val="24"/>
                <w:szCs w:val="24"/>
              </w:rPr>
              <w:t>Группа девушки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64F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4F4"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4F4">
              <w:rPr>
                <w:rFonts w:ascii="Times New Roman" w:hAnsi="Times New Roman"/>
                <w:b/>
                <w:sz w:val="24"/>
                <w:szCs w:val="24"/>
              </w:rPr>
              <w:t>В целом по выборке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Вытеснение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Регресс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Замещение*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Отрицание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Проекция*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EE64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Компенсация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Гиперкомпенсация*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Рационализация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EE64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Общая напряженность защит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4F4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163BB2" w:rsidRPr="00EE64F4" w:rsidTr="00E76F3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B2" w:rsidRPr="00EE64F4" w:rsidRDefault="00163BB2" w:rsidP="00E76F3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BB2" w:rsidRPr="00EE64F4" w:rsidRDefault="00163BB2" w:rsidP="00163BB2">
      <w:pPr>
        <w:pStyle w:val="a4"/>
        <w:tabs>
          <w:tab w:val="left" w:pos="851"/>
        </w:tabs>
        <w:ind w:left="360"/>
        <w:jc w:val="center"/>
        <w:rPr>
          <w:b/>
          <w:lang w:val="kk-KZ"/>
        </w:rPr>
      </w:pPr>
    </w:p>
    <w:p w:rsidR="00163BB2" w:rsidRPr="00EE64F4" w:rsidRDefault="00163BB2" w:rsidP="00163BB2">
      <w:pPr>
        <w:pStyle w:val="a4"/>
        <w:tabs>
          <w:tab w:val="left" w:pos="851"/>
        </w:tabs>
        <w:ind w:left="360"/>
        <w:jc w:val="center"/>
        <w:rPr>
          <w:b/>
          <w:lang w:val="kk-KZ"/>
        </w:rPr>
      </w:pPr>
    </w:p>
    <w:p w:rsidR="00163BB2" w:rsidRPr="00EE64F4" w:rsidRDefault="00163BB2" w:rsidP="00163BB2">
      <w:pPr>
        <w:pStyle w:val="a4"/>
        <w:tabs>
          <w:tab w:val="left" w:pos="851"/>
        </w:tabs>
        <w:ind w:left="360"/>
        <w:jc w:val="center"/>
        <w:rPr>
          <w:b/>
          <w:lang w:val="kk-KZ"/>
        </w:rPr>
      </w:pPr>
    </w:p>
    <w:p w:rsidR="00163BB2" w:rsidRPr="00EE64F4" w:rsidRDefault="00163BB2" w:rsidP="00163BB2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EE64F4">
        <w:rPr>
          <w:rFonts w:ascii="Times New Roman" w:hAnsi="Times New Roman"/>
          <w:sz w:val="24"/>
          <w:szCs w:val="24"/>
        </w:rPr>
        <w:t>.</w:t>
      </w:r>
      <w:r w:rsidRPr="00EE64F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4964BF" wp14:editId="02AAA059">
            <wp:simplePos x="0" y="0"/>
            <wp:positionH relativeFrom="column">
              <wp:posOffset>584835</wp:posOffset>
            </wp:positionH>
            <wp:positionV relativeFrom="paragraph">
              <wp:posOffset>451485</wp:posOffset>
            </wp:positionV>
            <wp:extent cx="4914900" cy="2895600"/>
            <wp:effectExtent l="19050" t="0" r="19050" b="0"/>
            <wp:wrapTopAndBottom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63BB2" w:rsidRPr="00EE64F4" w:rsidRDefault="00163BB2" w:rsidP="00163B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3BB2" w:rsidRPr="00EE64F4" w:rsidRDefault="00163BB2" w:rsidP="00163BB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4F4">
        <w:rPr>
          <w:rFonts w:ascii="Times New Roman" w:hAnsi="Times New Roman"/>
          <w:b/>
          <w:sz w:val="24"/>
          <w:szCs w:val="24"/>
          <w:lang w:val="kk-KZ"/>
        </w:rPr>
        <w:t xml:space="preserve">Рисунок </w:t>
      </w:r>
      <w:r w:rsidRPr="00EE64F4">
        <w:rPr>
          <w:rFonts w:ascii="Times New Roman" w:hAnsi="Times New Roman"/>
          <w:b/>
          <w:sz w:val="24"/>
          <w:szCs w:val="24"/>
        </w:rPr>
        <w:t>1</w:t>
      </w:r>
      <w:r w:rsidRPr="00EE64F4">
        <w:rPr>
          <w:rFonts w:ascii="Times New Roman" w:hAnsi="Times New Roman"/>
          <w:sz w:val="24"/>
          <w:szCs w:val="24"/>
        </w:rPr>
        <w:t xml:space="preserve"> – Выраженность механизмов психологических защит</w:t>
      </w:r>
    </w:p>
    <w:p w:rsidR="00163BB2" w:rsidRPr="00EE64F4" w:rsidRDefault="00163BB2" w:rsidP="00163BB2">
      <w:pPr>
        <w:pStyle w:val="a4"/>
        <w:tabs>
          <w:tab w:val="left" w:pos="851"/>
        </w:tabs>
        <w:ind w:left="360"/>
        <w:jc w:val="center"/>
        <w:rPr>
          <w:b/>
          <w:lang w:val="kk-KZ"/>
        </w:rPr>
      </w:pPr>
    </w:p>
    <w:p w:rsidR="00163BB2" w:rsidRPr="00EE64F4" w:rsidRDefault="00163BB2" w:rsidP="00163BB2">
      <w:pPr>
        <w:pStyle w:val="a4"/>
        <w:tabs>
          <w:tab w:val="left" w:pos="851"/>
        </w:tabs>
        <w:ind w:left="360"/>
        <w:jc w:val="center"/>
        <w:rPr>
          <w:b/>
          <w:lang w:val="kk-KZ"/>
        </w:rPr>
      </w:pPr>
      <w:r w:rsidRPr="00EE64F4">
        <w:rPr>
          <w:b/>
          <w:lang w:val="kk-KZ"/>
        </w:rPr>
        <w:t>Литература</w:t>
      </w:r>
    </w:p>
    <w:p w:rsidR="00163BB2" w:rsidRPr="00EE64F4" w:rsidRDefault="00163BB2" w:rsidP="00163BB2">
      <w:pPr>
        <w:pStyle w:val="a4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 w:val="0"/>
        <w:ind w:left="0" w:firstLine="567"/>
        <w:jc w:val="both"/>
        <w:rPr>
          <w:lang w:val="ru-RU"/>
        </w:rPr>
      </w:pPr>
      <w:r w:rsidRPr="00EE64F4">
        <w:rPr>
          <w:lang w:val="ru-RU"/>
        </w:rPr>
        <w:t>Михайлычев Е.А. Дидактическая тестология. - М.: Народное образование.- 2001, 432 с.</w:t>
      </w:r>
    </w:p>
    <w:p w:rsidR="00163BB2" w:rsidRPr="00EE64F4" w:rsidRDefault="00163BB2" w:rsidP="00163BB2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lang w:val="ru-RU"/>
        </w:rPr>
      </w:pPr>
      <w:r w:rsidRPr="00EE64F4">
        <w:rPr>
          <w:lang w:val="ru-RU"/>
        </w:rPr>
        <w:t>Ташимова Ф., Бурдина Е.И., Ризулла А.Р., Кожикова А. Особенности осознания студентами мира и стиль их совладающего поведения // Вестник психологии  КазНПУ им. Абая. - 2014, № 2(39), С. 48-59</w:t>
      </w:r>
    </w:p>
    <w:p w:rsidR="00163BB2" w:rsidRPr="00EE64F4" w:rsidRDefault="00163BB2" w:rsidP="00163BB2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lang w:val="ru-RU"/>
        </w:rPr>
      </w:pPr>
      <w:r w:rsidRPr="00EE64F4">
        <w:rPr>
          <w:lang w:val="ru-RU"/>
        </w:rPr>
        <w:t>Виды защитных механизмов психики человека.</w:t>
      </w:r>
      <w:r w:rsidRPr="00EE64F4">
        <w:t>URL</w:t>
      </w:r>
      <w:r w:rsidRPr="00EE64F4">
        <w:rPr>
          <w:lang w:val="ru-RU"/>
        </w:rPr>
        <w:t>:</w:t>
      </w:r>
      <w:r w:rsidRPr="00EE64F4">
        <w:t> </w:t>
      </w:r>
      <w:hyperlink r:id="rId6" w:history="1">
        <w:r w:rsidRPr="00EE64F4">
          <w:rPr>
            <w:rStyle w:val="a3"/>
            <w:color w:val="auto"/>
            <w:u w:val="none"/>
          </w:rPr>
          <w:t>http</w:t>
        </w:r>
        <w:r w:rsidRPr="00EE64F4">
          <w:rPr>
            <w:rStyle w:val="a3"/>
            <w:color w:val="auto"/>
            <w:u w:val="none"/>
            <w:lang w:val="ru-RU"/>
          </w:rPr>
          <w:t>://</w:t>
        </w:r>
        <w:r w:rsidRPr="00EE64F4">
          <w:rPr>
            <w:rStyle w:val="a3"/>
            <w:color w:val="auto"/>
            <w:u w:val="none"/>
          </w:rPr>
          <w:t>vseostresse</w:t>
        </w:r>
        <w:r w:rsidRPr="00EE64F4">
          <w:rPr>
            <w:rStyle w:val="a3"/>
            <w:color w:val="auto"/>
            <w:u w:val="none"/>
            <w:lang w:val="ru-RU"/>
          </w:rPr>
          <w:t>.</w:t>
        </w:r>
        <w:r w:rsidRPr="00EE64F4">
          <w:rPr>
            <w:rStyle w:val="a3"/>
            <w:color w:val="auto"/>
            <w:u w:val="none"/>
          </w:rPr>
          <w:t>ru</w:t>
        </w:r>
        <w:r w:rsidRPr="00EE64F4">
          <w:rPr>
            <w:rStyle w:val="a3"/>
            <w:color w:val="auto"/>
            <w:u w:val="none"/>
            <w:lang w:val="ru-RU"/>
          </w:rPr>
          <w:t>/</w:t>
        </w:r>
        <w:r w:rsidRPr="00EE64F4">
          <w:rPr>
            <w:rStyle w:val="a3"/>
            <w:color w:val="auto"/>
            <w:u w:val="none"/>
          </w:rPr>
          <w:t>psihicheskie</w:t>
        </w:r>
        <w:r w:rsidRPr="00EE64F4">
          <w:rPr>
            <w:rStyle w:val="a3"/>
            <w:color w:val="auto"/>
            <w:u w:val="none"/>
            <w:lang w:val="ru-RU"/>
          </w:rPr>
          <w:t>-</w:t>
        </w:r>
        <w:r w:rsidRPr="00EE64F4">
          <w:rPr>
            <w:rStyle w:val="a3"/>
            <w:color w:val="auto"/>
            <w:u w:val="none"/>
          </w:rPr>
          <w:t>rasstroystva</w:t>
        </w:r>
        <w:r w:rsidRPr="00EE64F4">
          <w:rPr>
            <w:rStyle w:val="a3"/>
            <w:color w:val="auto"/>
            <w:u w:val="none"/>
            <w:lang w:val="ru-RU"/>
          </w:rPr>
          <w:t>/</w:t>
        </w:r>
        <w:r w:rsidRPr="00EE64F4">
          <w:rPr>
            <w:rStyle w:val="a3"/>
            <w:color w:val="auto"/>
            <w:u w:val="none"/>
          </w:rPr>
          <w:t>zashchitnye</w:t>
        </w:r>
        <w:r w:rsidRPr="00EE64F4">
          <w:rPr>
            <w:rStyle w:val="a3"/>
            <w:color w:val="auto"/>
            <w:u w:val="none"/>
            <w:lang w:val="ru-RU"/>
          </w:rPr>
          <w:t>-</w:t>
        </w:r>
        <w:r w:rsidRPr="00EE64F4">
          <w:rPr>
            <w:rStyle w:val="a3"/>
            <w:color w:val="auto"/>
            <w:u w:val="none"/>
          </w:rPr>
          <w:t>mekhanizmy</w:t>
        </w:r>
      </w:hyperlink>
      <w:r w:rsidRPr="00EE64F4">
        <w:rPr>
          <w:lang w:val="ru-RU"/>
        </w:rPr>
        <w:t xml:space="preserve">  (дата обращения: 12.09.2017).</w:t>
      </w:r>
    </w:p>
    <w:p w:rsidR="009961DE" w:rsidRDefault="009961DE">
      <w:bookmarkStart w:id="0" w:name="_GoBack"/>
      <w:bookmarkEnd w:id="0"/>
    </w:p>
    <w:sectPr w:rsidR="0099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B4FC1"/>
    <w:multiLevelType w:val="hybridMultilevel"/>
    <w:tmpl w:val="DEBA4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B2"/>
    <w:rsid w:val="00163BB2"/>
    <w:rsid w:val="009961DE"/>
    <w:rsid w:val="00C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3F153D-85D4-41D9-B755-3129461C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63B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3B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Normal (Web)"/>
    <w:basedOn w:val="a"/>
    <w:uiPriority w:val="99"/>
    <w:unhideWhenUsed/>
    <w:rsid w:val="00163B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16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6">
    <w:name w:val="Table Grid"/>
    <w:basedOn w:val="a1"/>
    <w:uiPriority w:val="59"/>
    <w:rsid w:val="0016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ostresse.ru/psihicheskie-rasstroystva/zashchitnye-mekhanizmy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2;&#1073;&#1086;&#1095;&#1080;&#1081;%20&#1089;&#1090;&#1086;&#1083;\&#1044;&#1080;&#1087;&#1083;&#1086;&#1084;&#1082;&#1072;%20&#1089;&#1072;&#1084;&#1086;&#1086;&#1090;&#1085;&#1086;&#1096;&#1077;&#1085;&#1080;&#1077;%20&#1080;%20&#1087;&#1089;&#1080;&#1093;&#1086;&#1083;&#1086;&#1075;&#1080;&#1095;&#1077;&#1089;&#1082;&#1072;&#1103;%20&#1079;&#1072;&#1097;&#1080;&#1090;&#1072;%20&#1083;&#1080;&#1095;&#1085;&#1086;&#1089;&#1090;&#108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Выраженность механизмов психологических защит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Лист12!$B$1</c:f>
              <c:strCache>
                <c:ptCount val="1"/>
                <c:pt idx="0">
                  <c:v>Среднестатистический показатель в группе девушек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Лист12!$A$2:$A$10</c:f>
              <c:strCache>
                <c:ptCount val="9"/>
                <c:pt idx="0">
                  <c:v>Вытеснение </c:v>
                </c:pt>
                <c:pt idx="1">
                  <c:v>Регрессия </c:v>
                </c:pt>
                <c:pt idx="2">
                  <c:v> Замещение *</c:v>
                </c:pt>
                <c:pt idx="3">
                  <c:v> Отрицание *</c:v>
                </c:pt>
                <c:pt idx="4">
                  <c:v> Проекция *</c:v>
                </c:pt>
                <c:pt idx="5">
                  <c:v>Компенсация </c:v>
                </c:pt>
                <c:pt idx="6">
                  <c:v>Гиперкомпенсация *</c:v>
                </c:pt>
                <c:pt idx="7">
                  <c:v> Рационализация </c:v>
                </c:pt>
                <c:pt idx="8">
                  <c:v>Общая напряженность всех защит</c:v>
                </c:pt>
              </c:strCache>
            </c:strRef>
          </c:cat>
          <c:val>
            <c:numRef>
              <c:f>Лист12!$B$2:$B$10</c:f>
              <c:numCache>
                <c:formatCode>General</c:formatCode>
                <c:ptCount val="9"/>
                <c:pt idx="0">
                  <c:v>27</c:v>
                </c:pt>
                <c:pt idx="1">
                  <c:v>30</c:v>
                </c:pt>
                <c:pt idx="2">
                  <c:v>24</c:v>
                </c:pt>
                <c:pt idx="3">
                  <c:v>41</c:v>
                </c:pt>
                <c:pt idx="4">
                  <c:v>58</c:v>
                </c:pt>
                <c:pt idx="5">
                  <c:v>33</c:v>
                </c:pt>
                <c:pt idx="6">
                  <c:v>39</c:v>
                </c:pt>
                <c:pt idx="7">
                  <c:v>45</c:v>
                </c:pt>
                <c:pt idx="8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45-4EC3-AC72-5822C888EEE6}"/>
            </c:ext>
          </c:extLst>
        </c:ser>
        <c:ser>
          <c:idx val="1"/>
          <c:order val="1"/>
          <c:tx>
            <c:strRef>
              <c:f>Лист12!$C$1</c:f>
              <c:strCache>
                <c:ptCount val="1"/>
                <c:pt idx="0">
                  <c:v>Среднестатистический показатель в группе юношей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Лист12!$A$2:$A$10</c:f>
              <c:strCache>
                <c:ptCount val="9"/>
                <c:pt idx="0">
                  <c:v>Вытеснение </c:v>
                </c:pt>
                <c:pt idx="1">
                  <c:v>Регрессия </c:v>
                </c:pt>
                <c:pt idx="2">
                  <c:v> Замещение *</c:v>
                </c:pt>
                <c:pt idx="3">
                  <c:v> Отрицание *</c:v>
                </c:pt>
                <c:pt idx="4">
                  <c:v> Проекция *</c:v>
                </c:pt>
                <c:pt idx="5">
                  <c:v>Компенсация </c:v>
                </c:pt>
                <c:pt idx="6">
                  <c:v>Гиперкомпенсация *</c:v>
                </c:pt>
                <c:pt idx="7">
                  <c:v> Рационализация </c:v>
                </c:pt>
                <c:pt idx="8">
                  <c:v>Общая напряженность всех защит</c:v>
                </c:pt>
              </c:strCache>
            </c:strRef>
          </c:cat>
          <c:val>
            <c:numRef>
              <c:f>Лист12!$C$2:$C$10</c:f>
              <c:numCache>
                <c:formatCode>General</c:formatCode>
                <c:ptCount val="9"/>
                <c:pt idx="0">
                  <c:v>37</c:v>
                </c:pt>
                <c:pt idx="1">
                  <c:v>27</c:v>
                </c:pt>
                <c:pt idx="2">
                  <c:v>10</c:v>
                </c:pt>
                <c:pt idx="3">
                  <c:v>29</c:v>
                </c:pt>
                <c:pt idx="4">
                  <c:v>43</c:v>
                </c:pt>
                <c:pt idx="5">
                  <c:v>33</c:v>
                </c:pt>
                <c:pt idx="6">
                  <c:v>26</c:v>
                </c:pt>
                <c:pt idx="7">
                  <c:v>45</c:v>
                </c:pt>
                <c:pt idx="8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45-4EC3-AC72-5822C888EEE6}"/>
            </c:ext>
          </c:extLst>
        </c:ser>
        <c:ser>
          <c:idx val="2"/>
          <c:order val="2"/>
          <c:tx>
            <c:strRef>
              <c:f>Лист12!$D$1</c:f>
              <c:strCache>
                <c:ptCount val="1"/>
                <c:pt idx="0">
                  <c:v>Среднестатистический показатель в целом по всей выборке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Лист12!$A$2:$A$10</c:f>
              <c:strCache>
                <c:ptCount val="9"/>
                <c:pt idx="0">
                  <c:v>Вытеснение </c:v>
                </c:pt>
                <c:pt idx="1">
                  <c:v>Регрессия </c:v>
                </c:pt>
                <c:pt idx="2">
                  <c:v> Замещение *</c:v>
                </c:pt>
                <c:pt idx="3">
                  <c:v> Отрицание *</c:v>
                </c:pt>
                <c:pt idx="4">
                  <c:v> Проекция *</c:v>
                </c:pt>
                <c:pt idx="5">
                  <c:v>Компенсация </c:v>
                </c:pt>
                <c:pt idx="6">
                  <c:v>Гиперкомпенсация *</c:v>
                </c:pt>
                <c:pt idx="7">
                  <c:v> Рационализация </c:v>
                </c:pt>
                <c:pt idx="8">
                  <c:v>Общая напряженность всех защит</c:v>
                </c:pt>
              </c:strCache>
            </c:strRef>
          </c:cat>
          <c:val>
            <c:numRef>
              <c:f>Лист12!$D$2:$D$10</c:f>
              <c:numCache>
                <c:formatCode>General</c:formatCode>
                <c:ptCount val="9"/>
                <c:pt idx="0">
                  <c:v>32</c:v>
                </c:pt>
                <c:pt idx="1">
                  <c:v>28</c:v>
                </c:pt>
                <c:pt idx="2">
                  <c:v>17</c:v>
                </c:pt>
                <c:pt idx="3">
                  <c:v>35</c:v>
                </c:pt>
                <c:pt idx="4">
                  <c:v>50</c:v>
                </c:pt>
                <c:pt idx="5">
                  <c:v>33</c:v>
                </c:pt>
                <c:pt idx="6">
                  <c:v>33</c:v>
                </c:pt>
                <c:pt idx="7">
                  <c:v>45</c:v>
                </c:pt>
                <c:pt idx="8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45-4EC3-AC72-5822C888E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441392"/>
        <c:axId val="429442960"/>
      </c:barChart>
      <c:catAx>
        <c:axId val="42944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442960"/>
        <c:crosses val="autoZero"/>
        <c:auto val="1"/>
        <c:lblAlgn val="ctr"/>
        <c:lblOffset val="100"/>
        <c:noMultiLvlLbl val="0"/>
      </c:catAx>
      <c:valAx>
        <c:axId val="42944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44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2</cp:revision>
  <dcterms:created xsi:type="dcterms:W3CDTF">2017-10-16T12:56:00Z</dcterms:created>
  <dcterms:modified xsi:type="dcterms:W3CDTF">2017-10-16T12:57:00Z</dcterms:modified>
</cp:coreProperties>
</file>